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6918E8" w:rsidRDefault="006918E8" w:rsidP="001106BF">
      <w:pPr>
        <w:jc w:val="center"/>
        <w:rPr>
          <w:b/>
          <w:color w:val="365F91" w:themeColor="accent1" w:themeShade="BF"/>
          <w:sz w:val="96"/>
          <w:szCs w:val="96"/>
          <w:lang w:val="es-ES"/>
        </w:rPr>
      </w:pPr>
    </w:p>
    <w:p w:rsidR="001106BF" w:rsidRPr="001106BF" w:rsidRDefault="00015B3E" w:rsidP="001106BF">
      <w:pPr>
        <w:jc w:val="center"/>
        <w:rPr>
          <w:b/>
          <w:color w:val="365F91" w:themeColor="accent1" w:themeShade="BF"/>
          <w:sz w:val="96"/>
          <w:szCs w:val="96"/>
          <w:lang w:val="es-ES"/>
        </w:rPr>
      </w:pPr>
      <w:r w:rsidRPr="00015B3E">
        <w:rPr>
          <w:noProof/>
          <w:color w:val="365F91" w:themeColor="accent1" w:themeShade="BF"/>
          <w:sz w:val="96"/>
          <w:szCs w:val="96"/>
          <w:lang w:val="es-ES" w:bidi="en-US"/>
        </w:rPr>
        <w:pict>
          <v:group id="Group 39" o:spid="_x0000_s1047" style="position:absolute;left:0;text-align:left;margin-left:8520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59548A">
        <w:rPr>
          <w:b/>
          <w:color w:val="365F91" w:themeColor="accent1" w:themeShade="BF"/>
          <w:sz w:val="96"/>
          <w:szCs w:val="96"/>
          <w:lang w:val="es-ES"/>
        </w:rPr>
        <w:t>Los Evangelios</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015B3E" w:rsidP="001106BF">
      <w:pPr>
        <w:pStyle w:val="Header1"/>
        <w:jc w:val="center"/>
        <w:rPr>
          <w:b/>
          <w:noProof/>
          <w:sz w:val="110"/>
          <w:szCs w:val="110"/>
          <w:lang w:val="es-ES"/>
        </w:rPr>
      </w:pPr>
      <w:r w:rsidRPr="00015B3E">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F4649E"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91A34">
        <w:rPr>
          <w:b/>
          <w:bCs/>
          <w:noProof/>
        </w:rPr>
        <w:drawing>
          <wp:inline distT="0" distB="0" distL="0" distR="0">
            <wp:extent cx="2598240" cy="19304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2598240" cy="1930400"/>
                    </a:xfrm>
                    <a:prstGeom prst="rect">
                      <a:avLst/>
                    </a:prstGeom>
                    <a:noFill/>
                    <a:ln w="9525">
                      <a:noFill/>
                      <a:miter lim="800000"/>
                      <a:headEnd/>
                      <a:tailEnd/>
                    </a:ln>
                  </pic:spPr>
                </pic:pic>
              </a:graphicData>
            </a:graphic>
          </wp:inline>
        </w:drawing>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59548A" w:rsidRPr="0059548A" w:rsidRDefault="0059548A" w:rsidP="0059548A">
      <w:pPr>
        <w:tabs>
          <w:tab w:val="clear" w:pos="432"/>
        </w:tabs>
        <w:rPr>
          <w:color w:val="281F18"/>
          <w:szCs w:val="20"/>
          <w:lang w:val="es-ES"/>
        </w:rPr>
      </w:pPr>
      <w:r w:rsidRPr="0059548A">
        <w:rPr>
          <w:color w:val="281F18"/>
          <w:szCs w:val="20"/>
          <w:lang w:val="es-ES"/>
        </w:rPr>
        <w:t xml:space="preserve">Los cuatro evangelios son libros clave de la Biblia, porque narran la vida, las enseñanzas, la muerte y la resurrección de Jesús. Cada evangelio tiene una perspectiva única y un propósito. Este curso explica el trasfondo, la estructura, los contenidos importantes, y los temas principales de cada evangelio. El curso se basa en la serie de videos producidos por </w:t>
      </w:r>
      <w:r w:rsidRPr="0059548A">
        <w:rPr>
          <w:i/>
          <w:iCs/>
          <w:color w:val="281F18"/>
          <w:szCs w:val="20"/>
          <w:lang w:val="es-ES"/>
        </w:rPr>
        <w:t>Third Millennium Ministries</w:t>
      </w:r>
      <w:r w:rsidRPr="0059548A">
        <w:rPr>
          <w:color w:val="281F18"/>
          <w:szCs w:val="20"/>
          <w:lang w:val="es-ES"/>
        </w:rPr>
        <w:t xml:space="preserve">. </w:t>
      </w:r>
    </w:p>
    <w:p w:rsidR="000A61E9" w:rsidRPr="0012500C" w:rsidRDefault="00C27BBA" w:rsidP="009269FF">
      <w:pPr>
        <w:pStyle w:val="Heading2"/>
        <w:rPr>
          <w:lang w:val="es-ES"/>
        </w:rPr>
      </w:pPr>
      <w:bookmarkStart w:id="4" w:name="_Toc342297170"/>
      <w:bookmarkStart w:id="5" w:name="_Toc348024004"/>
      <w:bookmarkStart w:id="6" w:name="_Toc348190719"/>
      <w:r>
        <w:rPr>
          <w:lang w:val="es-ES"/>
        </w:rPr>
        <w:t>Metas y o</w:t>
      </w:r>
      <w:r w:rsidR="000A61E9" w:rsidRPr="0012500C">
        <w:rPr>
          <w:lang w:val="es-ES"/>
        </w:rPr>
        <w:t>bjetivos</w:t>
      </w:r>
      <w:bookmarkEnd w:id="4"/>
      <w:bookmarkEnd w:id="5"/>
      <w:bookmarkEnd w:id="6"/>
    </w:p>
    <w:p w:rsidR="0059548A" w:rsidRPr="00D723A6" w:rsidRDefault="0059548A" w:rsidP="0059548A">
      <w:pPr>
        <w:pStyle w:val="Heading2"/>
        <w:rPr>
          <w:rFonts w:cs="Courier New"/>
          <w:b w:val="0"/>
          <w:bCs w:val="0"/>
          <w:i w:val="0"/>
          <w:iCs w:val="0"/>
          <w:sz w:val="20"/>
          <w:szCs w:val="24"/>
          <w:lang w:val="es-ES"/>
        </w:rPr>
      </w:pPr>
      <w:r w:rsidRPr="00D723A6">
        <w:rPr>
          <w:rFonts w:cs="Courier New"/>
          <w:b w:val="0"/>
          <w:bCs w:val="0"/>
          <w:i w:val="0"/>
          <w:iCs w:val="0"/>
          <w:sz w:val="20"/>
          <w:szCs w:val="24"/>
          <w:lang w:val="es-ES"/>
        </w:rPr>
        <w:t>METAS</w:t>
      </w:r>
    </w:p>
    <w:p w:rsidR="0059548A" w:rsidRDefault="0059548A" w:rsidP="0059548A">
      <w:pPr>
        <w:pStyle w:val="Heading2"/>
        <w:rPr>
          <w:rFonts w:cs="Courier New"/>
          <w:b w:val="0"/>
          <w:bCs w:val="0"/>
          <w:i w:val="0"/>
          <w:iCs w:val="0"/>
          <w:sz w:val="20"/>
          <w:szCs w:val="24"/>
          <w:lang w:val="es-ES"/>
        </w:rPr>
      </w:pPr>
      <w:r w:rsidRPr="00D723A6">
        <w:rPr>
          <w:rFonts w:cs="Courier New"/>
          <w:b w:val="0"/>
          <w:bCs w:val="0"/>
          <w:i w:val="0"/>
          <w:iCs w:val="0"/>
          <w:sz w:val="20"/>
          <w:szCs w:val="24"/>
          <w:lang w:val="es-ES"/>
        </w:rPr>
        <w:t>En este curso, nos gustaría lograr lo siguiente:</w:t>
      </w:r>
    </w:p>
    <w:p w:rsidR="0059548A" w:rsidRDefault="0059548A" w:rsidP="0059548A">
      <w:pPr>
        <w:rPr>
          <w:lang w:val="es-ES"/>
        </w:rPr>
      </w:pPr>
      <w:r>
        <w:rPr>
          <w:lang w:val="es-ES"/>
        </w:rPr>
        <w:t>1</w:t>
      </w:r>
      <w:r w:rsidRPr="00651297">
        <w:rPr>
          <w:lang w:val="es-ES"/>
        </w:rPr>
        <w:t>. Esperamos que aprenda información clave acerca del trasfondo, los contenidos, y los temas principales de cada evangelio.</w:t>
      </w:r>
    </w:p>
    <w:p w:rsidR="0059548A" w:rsidRPr="00651297" w:rsidRDefault="0059548A" w:rsidP="0059548A">
      <w:pPr>
        <w:rPr>
          <w:lang w:val="es-ES"/>
        </w:rPr>
      </w:pPr>
    </w:p>
    <w:p w:rsidR="0059548A" w:rsidRDefault="0059548A" w:rsidP="0059548A">
      <w:pPr>
        <w:rPr>
          <w:lang w:val="es-ES"/>
        </w:rPr>
      </w:pPr>
      <w:r>
        <w:rPr>
          <w:lang w:val="es-ES"/>
        </w:rPr>
        <w:t>2</w:t>
      </w:r>
      <w:r w:rsidRPr="00651297">
        <w:rPr>
          <w:lang w:val="es-ES"/>
        </w:rPr>
        <w:t>. Esperamos que usted crezca en su deseo de conocer mejor a Jesús y de seguirle fielmente, al estudiar los cuatro evangelios.</w:t>
      </w:r>
    </w:p>
    <w:p w:rsidR="0059548A" w:rsidRDefault="0059548A" w:rsidP="0059548A">
      <w:pPr>
        <w:rPr>
          <w:lang w:val="es-ES"/>
        </w:rPr>
      </w:pPr>
    </w:p>
    <w:p w:rsidR="0059548A" w:rsidRPr="00651297" w:rsidRDefault="0059548A" w:rsidP="0059548A">
      <w:pPr>
        <w:rPr>
          <w:lang w:val="es-ES"/>
        </w:rPr>
      </w:pPr>
      <w:r w:rsidRPr="00651297">
        <w:rPr>
          <w:lang w:val="es-ES"/>
        </w:rPr>
        <w:t>3. Esperamos que aplique a su vida las enseñanzas de los evangelios, especialmente que llegue a conocer mejor a Jesús y a seguirle más fielmente.</w:t>
      </w:r>
    </w:p>
    <w:p w:rsidR="0059548A" w:rsidRDefault="0059548A" w:rsidP="0059548A">
      <w:pPr>
        <w:pStyle w:val="Heading2"/>
        <w:rPr>
          <w:rFonts w:cs="Courier New"/>
          <w:b w:val="0"/>
          <w:bCs w:val="0"/>
          <w:i w:val="0"/>
          <w:iCs w:val="0"/>
          <w:sz w:val="20"/>
          <w:szCs w:val="24"/>
          <w:lang w:val="es-ES"/>
        </w:rPr>
      </w:pPr>
      <w:r w:rsidRPr="00D723A6">
        <w:rPr>
          <w:rFonts w:cs="Courier New"/>
          <w:b w:val="0"/>
          <w:bCs w:val="0"/>
          <w:i w:val="0"/>
          <w:iCs w:val="0"/>
          <w:sz w:val="20"/>
          <w:szCs w:val="24"/>
          <w:lang w:val="es-ES"/>
        </w:rPr>
        <w:t>OBJETIVOS</w:t>
      </w:r>
    </w:p>
    <w:p w:rsidR="0059548A" w:rsidRDefault="0059548A" w:rsidP="0059548A">
      <w:pPr>
        <w:rPr>
          <w:lang w:val="es-ES"/>
        </w:rPr>
      </w:pPr>
      <w:r w:rsidRPr="00D723A6">
        <w:rPr>
          <w:lang w:val="es-ES"/>
        </w:rPr>
        <w:t>Cuando haya terminado lo siguiente, mostrará que las metas se han cumplido:</w:t>
      </w:r>
    </w:p>
    <w:p w:rsidR="0059548A" w:rsidRPr="00D723A6" w:rsidRDefault="0059548A" w:rsidP="0059548A">
      <w:pPr>
        <w:rPr>
          <w:b/>
          <w:bCs/>
          <w:i/>
          <w:iCs/>
          <w:lang w:val="es-ES"/>
        </w:rPr>
      </w:pPr>
    </w:p>
    <w:p w:rsidR="0059548A" w:rsidRDefault="0059548A" w:rsidP="0059548A">
      <w:pPr>
        <w:rPr>
          <w:lang w:val="es-ES"/>
        </w:rPr>
      </w:pPr>
      <w:r>
        <w:rPr>
          <w:lang w:val="es-ES"/>
        </w:rPr>
        <w:t>1. Obtener</w:t>
      </w:r>
      <w:r w:rsidRPr="00D723A6">
        <w:rPr>
          <w:lang w:val="es-ES"/>
        </w:rPr>
        <w:t xml:space="preserve"> una calificación satisfactoria en </w:t>
      </w:r>
      <w:r>
        <w:rPr>
          <w:lang w:val="es-ES"/>
        </w:rPr>
        <w:t>las pruebas</w:t>
      </w:r>
      <w:r w:rsidRPr="00D723A6">
        <w:rPr>
          <w:lang w:val="es-ES"/>
        </w:rPr>
        <w:t xml:space="preserve"> del curso, demostrando que usted puede hacer lo siguiente: a) identificar información clave acerca del trasfondo de cada uno de los cuatro evangelios, incluyendo el autor, la audiencia, la fecha de composición, y el propósito, b) identificar los temas importantes de cada uno de los cuatro evangelios, y c) identificar el tema principal de cada uno de los cuatro evangelios.</w:t>
      </w:r>
    </w:p>
    <w:p w:rsidR="0059548A" w:rsidRPr="00D723A6" w:rsidRDefault="0059548A" w:rsidP="0059548A">
      <w:pPr>
        <w:rPr>
          <w:b/>
          <w:bCs/>
          <w:i/>
          <w:iCs/>
          <w:lang w:val="es-ES"/>
        </w:rPr>
      </w:pPr>
    </w:p>
    <w:p w:rsidR="0059548A" w:rsidRDefault="0059548A" w:rsidP="0059548A">
      <w:pPr>
        <w:pStyle w:val="NoSpacing"/>
        <w:rPr>
          <w:lang w:val="es-ES"/>
        </w:rPr>
      </w:pPr>
      <w:r>
        <w:rPr>
          <w:lang w:val="es-ES"/>
        </w:rPr>
        <w:t>2. Completar</w:t>
      </w:r>
      <w:r w:rsidRPr="009604DC">
        <w:rPr>
          <w:lang w:val="es-ES"/>
        </w:rPr>
        <w:t xml:space="preserve"> las guías de estudio y las otras tareas del curso, mostrando cómo usted ha aplicado las enseñanzas del curso a su propia vida, especialmente en su relación con Jesús y su manera de seguirle fielmente.</w:t>
      </w:r>
    </w:p>
    <w:p w:rsidR="004C2756" w:rsidRPr="007376D4" w:rsidRDefault="004C2756" w:rsidP="00FE12F5">
      <w:pPr>
        <w:pStyle w:val="Heading2"/>
        <w:rPr>
          <w:lang w:val="es-ES"/>
        </w:rPr>
      </w:pPr>
      <w:bookmarkStart w:id="7" w:name="_Toc342297171"/>
      <w:bookmarkStart w:id="8" w:name="_Toc348097028"/>
      <w:bookmarkStart w:id="9" w:name="_Toc387749743"/>
      <w:r w:rsidRPr="007376D4">
        <w:rPr>
          <w:lang w:val="es-ES"/>
        </w:rPr>
        <w:lastRenderedPageBreak/>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0" w:name="_Toc342297172"/>
      <w:bookmarkStart w:id="11" w:name="_Toc348024005"/>
      <w:bookmarkStart w:id="12" w:name="_Toc348190721"/>
      <w:bookmarkEnd w:id="7"/>
      <w:bookmarkEnd w:id="8"/>
      <w:bookmarkEnd w:id="9"/>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0"/>
      <w:bookmarkEnd w:id="11"/>
      <w:bookmarkEnd w:id="12"/>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3" w:name="_Toc348190722"/>
      <w:r w:rsidRPr="00B055D6">
        <w:rPr>
          <w:lang w:val="es-ES"/>
        </w:rPr>
        <w:t>Índice temático del curso</w:t>
      </w:r>
      <w:bookmarkEnd w:id="13"/>
      <w:r w:rsidRPr="00B055D6">
        <w:rPr>
          <w:lang w:val="es-ES"/>
        </w:rPr>
        <w:t xml:space="preserve"> </w:t>
      </w:r>
    </w:p>
    <w:p w:rsidR="0059548A" w:rsidRDefault="0059548A" w:rsidP="0059548A">
      <w:pPr>
        <w:rPr>
          <w:lang w:val="es-ES"/>
        </w:rPr>
      </w:pPr>
      <w:bookmarkStart w:id="14" w:name="_Toc265249923"/>
      <w:bookmarkStart w:id="15" w:name="_Toc339368457"/>
      <w:bookmarkStart w:id="16" w:name="_Toc342297176"/>
      <w:bookmarkStart w:id="17" w:name="_Toc348024009"/>
      <w:bookmarkStart w:id="18" w:name="_Toc348190726"/>
      <w:r w:rsidRPr="0059548A">
        <w:rPr>
          <w:lang w:val="es-ES"/>
        </w:rPr>
        <w:tab/>
        <w:t>1. Introducción a los evangelios</w:t>
      </w:r>
      <w:r w:rsidRPr="0059548A">
        <w:rPr>
          <w:lang w:val="es-ES"/>
        </w:rPr>
        <w:br/>
      </w:r>
      <w:r w:rsidRPr="0059548A">
        <w:rPr>
          <w:lang w:val="es-ES"/>
        </w:rPr>
        <w:tab/>
        <w:t>2. El evangelio de Mateo</w:t>
      </w:r>
      <w:r w:rsidRPr="0059548A">
        <w:rPr>
          <w:lang w:val="es-ES"/>
        </w:rPr>
        <w:br/>
      </w:r>
      <w:r w:rsidRPr="0059548A">
        <w:rPr>
          <w:lang w:val="es-ES"/>
        </w:rPr>
        <w:tab/>
        <w:t>3. El evangelio de Marcos</w:t>
      </w:r>
      <w:r w:rsidRPr="0059548A">
        <w:rPr>
          <w:lang w:val="es-ES"/>
        </w:rPr>
        <w:br/>
      </w:r>
      <w:r w:rsidRPr="0059548A">
        <w:rPr>
          <w:lang w:val="es-ES"/>
        </w:rPr>
        <w:tab/>
        <w:t xml:space="preserve">4. El evangelio de Lucas </w:t>
      </w:r>
    </w:p>
    <w:p w:rsidR="0059548A" w:rsidRPr="0059548A" w:rsidRDefault="0059548A" w:rsidP="0059548A">
      <w:pPr>
        <w:rPr>
          <w:lang w:val="es-ES"/>
        </w:rPr>
      </w:pPr>
      <w:r>
        <w:rPr>
          <w:lang w:val="es-ES"/>
        </w:rPr>
        <w:tab/>
      </w:r>
      <w:r w:rsidRPr="0059548A">
        <w:rPr>
          <w:lang w:val="es-ES"/>
        </w:rPr>
        <w:t>5. El evangelio de Juan</w:t>
      </w:r>
    </w:p>
    <w:p w:rsidR="005566E5" w:rsidRPr="007376D4" w:rsidRDefault="009924AE" w:rsidP="00FE12F5">
      <w:pPr>
        <w:pStyle w:val="Heading2"/>
        <w:rPr>
          <w:lang w:val="es-ES"/>
        </w:rPr>
      </w:pPr>
      <w:r w:rsidRPr="007376D4">
        <w:rPr>
          <w:lang w:val="es-ES"/>
        </w:rPr>
        <w:t>Explicación general de tareas</w:t>
      </w:r>
      <w:bookmarkEnd w:id="14"/>
      <w:bookmarkEnd w:id="15"/>
      <w:bookmarkEnd w:id="16"/>
      <w:bookmarkEnd w:id="17"/>
      <w:bookmarkEnd w:id="18"/>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4C2756" w:rsidRDefault="004C2756" w:rsidP="004C2756">
      <w:pPr>
        <w:rPr>
          <w:lang w:val="es-ES"/>
        </w:rPr>
      </w:pPr>
    </w:p>
    <w:p w:rsidR="00234D9B" w:rsidRDefault="00234D9B">
      <w:pPr>
        <w:tabs>
          <w:tab w:val="clear" w:pos="432"/>
        </w:tabs>
        <w:rPr>
          <w:b/>
          <w:lang w:val="es-ES"/>
        </w:rPr>
      </w:pPr>
      <w:r>
        <w:rPr>
          <w:b/>
          <w:lang w:val="es-ES"/>
        </w:rPr>
        <w:br w:type="page"/>
      </w:r>
    </w:p>
    <w:p w:rsidR="004C2756" w:rsidRPr="00271857" w:rsidRDefault="004C2756" w:rsidP="004C2756">
      <w:pPr>
        <w:rPr>
          <w:b/>
          <w:lang w:val="es-ES"/>
        </w:rPr>
      </w:pPr>
      <w:r w:rsidRPr="00271857">
        <w:rPr>
          <w:b/>
          <w:lang w:val="es-ES"/>
        </w:rPr>
        <w:lastRenderedPageBreak/>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59548A" w:rsidRPr="0059548A" w:rsidRDefault="004C2756" w:rsidP="0059548A">
      <w:pPr>
        <w:pStyle w:val="Heading2"/>
        <w:rPr>
          <w:lang w:val="es-ES"/>
        </w:rPr>
      </w:pPr>
      <w:bookmarkStart w:id="19" w:name="_Toc364787596"/>
      <w:r w:rsidRPr="00E23ED8">
        <w:rPr>
          <w:lang w:val="es-ES"/>
        </w:rPr>
        <w:t>Calificaciones</w:t>
      </w:r>
      <w:bookmarkStart w:id="20" w:name="_Toc342297177"/>
      <w:bookmarkStart w:id="21" w:name="_Toc348024010"/>
      <w:bookmarkStart w:id="22" w:name="_Toc348190727"/>
      <w:bookmarkEnd w:id="19"/>
    </w:p>
    <w:p w:rsidR="0059548A" w:rsidRDefault="0059548A" w:rsidP="0059548A">
      <w:pPr>
        <w:tabs>
          <w:tab w:val="clear" w:pos="432"/>
        </w:tabs>
        <w:rPr>
          <w:lang w:val="es-ES"/>
        </w:rPr>
      </w:pPr>
      <w:r w:rsidRPr="0059548A">
        <w:rPr>
          <w:lang w:val="es-ES"/>
        </w:rPr>
        <w:t>Recomendamos calcular la nota final, siguiendo una de las tres pautas abajo.</w:t>
      </w:r>
    </w:p>
    <w:p w:rsidR="0059548A" w:rsidRPr="0059548A" w:rsidRDefault="0059548A" w:rsidP="0059548A">
      <w:pPr>
        <w:tabs>
          <w:tab w:val="clear" w:pos="432"/>
        </w:tabs>
        <w:rPr>
          <w:lang w:val="es-ES"/>
        </w:rPr>
      </w:pPr>
    </w:p>
    <w:tbl>
      <w:tblPr>
        <w:tblStyle w:val="TableGrid"/>
        <w:tblW w:w="0" w:type="auto"/>
        <w:tblLook w:val="04A0"/>
      </w:tblPr>
      <w:tblGrid>
        <w:gridCol w:w="2952"/>
        <w:gridCol w:w="2952"/>
        <w:gridCol w:w="2952"/>
      </w:tblGrid>
      <w:tr w:rsidR="0059548A" w:rsidRPr="00F4649E" w:rsidTr="00313496">
        <w:tc>
          <w:tcPr>
            <w:tcW w:w="2952" w:type="dxa"/>
          </w:tcPr>
          <w:p w:rsidR="0059548A" w:rsidRPr="0059548A" w:rsidRDefault="0059548A" w:rsidP="0059548A">
            <w:pPr>
              <w:tabs>
                <w:tab w:val="clear" w:pos="432"/>
              </w:tabs>
              <w:rPr>
                <w:lang w:val="es-ES"/>
              </w:rPr>
            </w:pPr>
            <w:r w:rsidRPr="0059548A">
              <w:rPr>
                <w:b/>
                <w:lang w:val="es-ES"/>
              </w:rPr>
              <w:t>Sin la lectura adicional, y sin el proyecto escrito</w:t>
            </w:r>
            <w:r w:rsidRPr="0059548A">
              <w:rPr>
                <w:lang w:val="es-ES"/>
              </w:rPr>
              <w:t>:</w:t>
            </w:r>
            <w:r w:rsidRPr="0059548A">
              <w:rPr>
                <w:lang w:val="es-ES"/>
              </w:rPr>
              <w:br/>
            </w:r>
            <w:r w:rsidRPr="0059548A">
              <w:rPr>
                <w:lang w:val="es-ES"/>
              </w:rPr>
              <w:br/>
              <w:t>Cada prueba vale 20%</w:t>
            </w:r>
          </w:p>
          <w:p w:rsidR="0059548A" w:rsidRPr="0059548A" w:rsidRDefault="0059548A" w:rsidP="0059548A">
            <w:pPr>
              <w:tabs>
                <w:tab w:val="clear" w:pos="432"/>
              </w:tabs>
              <w:rPr>
                <w:lang w:val="es-ES"/>
              </w:rPr>
            </w:pPr>
          </w:p>
        </w:tc>
        <w:tc>
          <w:tcPr>
            <w:tcW w:w="2952" w:type="dxa"/>
          </w:tcPr>
          <w:p w:rsidR="0059548A" w:rsidRPr="0059548A" w:rsidRDefault="0059548A" w:rsidP="0059548A">
            <w:pPr>
              <w:tabs>
                <w:tab w:val="clear" w:pos="432"/>
              </w:tabs>
              <w:rPr>
                <w:lang w:val="es-ES"/>
              </w:rPr>
            </w:pPr>
            <w:r w:rsidRPr="0059548A">
              <w:rPr>
                <w:b/>
                <w:lang w:val="es-ES"/>
              </w:rPr>
              <w:t>Incluyendo la lectura adicional, pero sin el proyecto escrito:</w:t>
            </w:r>
            <w:r w:rsidRPr="0059548A">
              <w:rPr>
                <w:lang w:val="es-ES"/>
              </w:rPr>
              <w:br/>
            </w:r>
            <w:r w:rsidRPr="0059548A">
              <w:rPr>
                <w:lang w:val="es-ES"/>
              </w:rPr>
              <w:br/>
              <w:t>Cada prueba vale 16% (total 80%)</w:t>
            </w:r>
            <w:r w:rsidRPr="0059548A">
              <w:rPr>
                <w:lang w:val="es-ES"/>
              </w:rPr>
              <w:br/>
              <w:t>Lectura adicional: 20%</w:t>
            </w:r>
          </w:p>
        </w:tc>
        <w:tc>
          <w:tcPr>
            <w:tcW w:w="2952" w:type="dxa"/>
          </w:tcPr>
          <w:p w:rsidR="0059548A" w:rsidRPr="0059548A" w:rsidRDefault="0059548A" w:rsidP="0059548A">
            <w:pPr>
              <w:tabs>
                <w:tab w:val="clear" w:pos="432"/>
              </w:tabs>
              <w:rPr>
                <w:lang w:val="es-ES"/>
              </w:rPr>
            </w:pPr>
            <w:r w:rsidRPr="0059548A">
              <w:rPr>
                <w:b/>
                <w:lang w:val="es-ES"/>
              </w:rPr>
              <w:t>Incluyendo la lectura adicional y el proyecto escrito:</w:t>
            </w:r>
            <w:r w:rsidRPr="0059548A">
              <w:rPr>
                <w:lang w:val="es-ES"/>
              </w:rPr>
              <w:br/>
            </w:r>
            <w:r w:rsidRPr="0059548A">
              <w:rPr>
                <w:lang w:val="es-ES"/>
              </w:rPr>
              <w:br/>
              <w:t>Cada prueba vale 12% (total 60%)</w:t>
            </w:r>
            <w:r w:rsidRPr="0059548A">
              <w:rPr>
                <w:lang w:val="es-ES"/>
              </w:rPr>
              <w:br/>
              <w:t>Lectura adicional: 20%</w:t>
            </w:r>
            <w:r w:rsidRPr="0059548A">
              <w:rPr>
                <w:lang w:val="es-ES"/>
              </w:rPr>
              <w:br/>
              <w:t>Proyecto escrito: 20%</w:t>
            </w:r>
          </w:p>
        </w:tc>
      </w:tr>
    </w:tbl>
    <w:p w:rsidR="0059548A" w:rsidRPr="0059548A" w:rsidRDefault="0059548A" w:rsidP="0059548A">
      <w:pPr>
        <w:tabs>
          <w:tab w:val="clear" w:pos="432"/>
        </w:tabs>
        <w:rPr>
          <w:lang w:val="es-ES"/>
        </w:rPr>
      </w:pPr>
    </w:p>
    <w:p w:rsidR="0059548A" w:rsidRPr="0059548A" w:rsidRDefault="0059548A" w:rsidP="0059548A">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3" w:name="_Toc283979991"/>
      <w:bookmarkStart w:id="24" w:name="_Toc283979992"/>
      <w:bookmarkStart w:id="25" w:name="_Toc339368459"/>
      <w:bookmarkStart w:id="26" w:name="_Toc342297178"/>
      <w:bookmarkStart w:id="27" w:name="_Toc348024011"/>
      <w:bookmarkStart w:id="28" w:name="_Toc348190728"/>
      <w:bookmarkEnd w:id="20"/>
      <w:bookmarkEnd w:id="21"/>
      <w:bookmarkEnd w:id="22"/>
      <w:r w:rsidRPr="009924AE">
        <w:rPr>
          <w:lang w:val="es-ES"/>
        </w:rPr>
        <w:lastRenderedPageBreak/>
        <w:t xml:space="preserve">Tareas específicas para cada </w:t>
      </w:r>
      <w:bookmarkEnd w:id="23"/>
      <w:bookmarkEnd w:id="24"/>
      <w:bookmarkEnd w:id="25"/>
      <w:r>
        <w:rPr>
          <w:lang w:val="es-ES"/>
        </w:rPr>
        <w:t>sesión</w:t>
      </w:r>
      <w:bookmarkEnd w:id="26"/>
      <w:bookmarkEnd w:id="27"/>
      <w:bookmarkEnd w:id="28"/>
    </w:p>
    <w:p w:rsidR="00843807" w:rsidRPr="00843807" w:rsidRDefault="00843807" w:rsidP="00843807">
      <w:pPr>
        <w:rPr>
          <w:b/>
          <w:bCs/>
          <w:iCs/>
          <w:lang w:val="es-ES"/>
        </w:rPr>
      </w:pPr>
    </w:p>
    <w:p w:rsidR="00843807" w:rsidRPr="00843807" w:rsidRDefault="00015B3E" w:rsidP="00843807">
      <w:pPr>
        <w:rPr>
          <w:b/>
          <w:bCs/>
          <w:iCs/>
        </w:rPr>
      </w:pPr>
      <w:r>
        <w:pict>
          <v:rect id="_x0000_i1025" style="width:0;height:1.5pt" o:hralign="center" o:hrstd="t" o:hr="t" fillcolor="#a0a0a0" stroked="f"/>
        </w:pict>
      </w:r>
    </w:p>
    <w:p w:rsidR="00843807" w:rsidRPr="00843807" w:rsidRDefault="00843807" w:rsidP="00843807">
      <w:pPr>
        <w:rPr>
          <w:b/>
        </w:rPr>
      </w:pPr>
      <w:r w:rsidRPr="00843807">
        <w:rPr>
          <w:b/>
        </w:rPr>
        <w:t>REUNIÓN INICIAL DE PLANIFICACIÓN</w:t>
      </w:r>
    </w:p>
    <w:p w:rsidR="00843807" w:rsidRPr="00843807" w:rsidRDefault="00015B3E" w:rsidP="00843807">
      <w:pPr>
        <w:rPr>
          <w:b/>
        </w:rPr>
      </w:pPr>
      <w:r>
        <w:pict>
          <v:rect id="_x0000_i1026" style="width:0;height:1.5pt" o:hralign="center" o:hrstd="t" o:hr="t" fillcolor="#a0a0a0" stroked="f"/>
        </w:pict>
      </w:r>
    </w:p>
    <w:p w:rsidR="00843807" w:rsidRPr="00843807" w:rsidRDefault="00843807" w:rsidP="00843807">
      <w:pPr>
        <w:rPr>
          <w:lang w:val="es-ES"/>
        </w:rPr>
      </w:pPr>
      <w:r w:rsidRPr="00843807">
        <w:rPr>
          <w:lang w:val="es-ES"/>
        </w:rPr>
        <w:t xml:space="preserve">La primera reunión es una orientación para el curso. Se entregan los materiales y se ponen de acuerdo acerca de las fechas y los horarios de las clases. </w: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NOTA: Si el grupo está estudiando una serie de cursos, recomendamos usar la última reunión de un curso para hacer la orientación para el curso siguiente, para evitar una reunión innecesaria. </w:t>
      </w:r>
    </w:p>
    <w:p w:rsidR="00843807" w:rsidRPr="00843807" w:rsidRDefault="00843807" w:rsidP="00843807">
      <w:pPr>
        <w:rPr>
          <w:lang w:val="es-ES"/>
        </w:rPr>
      </w:pPr>
    </w:p>
    <w:p w:rsidR="00843807" w:rsidRPr="00843807" w:rsidRDefault="00015B3E" w:rsidP="00843807">
      <w:pPr>
        <w:rPr>
          <w:lang w:val="es-ES"/>
        </w:rPr>
      </w:pPr>
      <w:r>
        <w:pict>
          <v:rect id="_x0000_i1027" style="width:0;height:1.5pt" o:hralign="center" o:hrstd="t" o:hr="t" fillcolor="#a0a0a0" stroked="f"/>
        </w:pict>
      </w:r>
      <w:r w:rsidR="00843807" w:rsidRPr="00843807">
        <w:rPr>
          <w:b/>
          <w:lang w:val="es-ES"/>
        </w:rPr>
        <w:t>LECCIÓN 1</w:t>
      </w:r>
    </w:p>
    <w:p w:rsidR="00843807" w:rsidRPr="00843807" w:rsidRDefault="00015B3E" w:rsidP="00843807">
      <w:pPr>
        <w:rPr>
          <w:lang w:val="es-ES"/>
        </w:rPr>
      </w:pPr>
      <w:r>
        <w:pict>
          <v:rect id="_x0000_i1028" style="width:0;height:1.5pt" o:hralign="center" o:hrstd="t" o:hr="t" fillcolor="#a0a0a0" stroked="f"/>
        </w:pict>
      </w:r>
      <w:r w:rsidR="00843807" w:rsidRPr="00843807">
        <w:rPr>
          <w:lang w:val="es-ES"/>
        </w:rPr>
        <w:t xml:space="preserve">Estudie la primera lección del curso "Los Evangelios", llamada "Introducción a los Evangelios" Hemos dividido las tareas en partes, según las secciones de la lección. </w:t>
      </w:r>
    </w:p>
    <w:p w:rsidR="00843807" w:rsidRPr="00843807" w:rsidRDefault="00015B3E" w:rsidP="00843807">
      <w:r>
        <w:pict>
          <v:rect id="_x0000_i1029" style="width:0;height:1.5pt" o:hralign="center" o:hrstd="t" o:hr="t" fillcolor="#a0a0a0" stroked="f"/>
        </w:pict>
      </w:r>
    </w:p>
    <w:p w:rsidR="00843807" w:rsidRPr="00843807" w:rsidRDefault="00843807" w:rsidP="00843807">
      <w:pPr>
        <w:rPr>
          <w:lang w:val="es-ES"/>
        </w:rPr>
      </w:pPr>
      <w:r w:rsidRPr="00843807">
        <w:rPr>
          <w:lang w:val="es-ES"/>
        </w:rPr>
        <w:t xml:space="preserve">SECCIÓN 1 </w:t>
      </w:r>
    </w:p>
    <w:p w:rsidR="00843807" w:rsidRPr="00843807" w:rsidRDefault="00843807" w:rsidP="00843807">
      <w:pPr>
        <w:rPr>
          <w:lang w:val="es-ES"/>
        </w:rPr>
      </w:pPr>
      <w:r w:rsidRPr="00843807">
        <w:rPr>
          <w:lang w:val="es-ES"/>
        </w:rPr>
        <w:t>1. Estudie la primera sección del video, "Carácter Literario".  </w:t>
      </w:r>
    </w:p>
    <w:p w:rsidR="00843807" w:rsidRPr="00843807" w:rsidRDefault="00843807" w:rsidP="00843807">
      <w:pPr>
        <w:rPr>
          <w:lang w:val="es-ES"/>
        </w:rPr>
      </w:pPr>
      <w:r w:rsidRPr="00843807">
        <w:rPr>
          <w:lang w:val="es-ES"/>
        </w:rPr>
        <w:t>Recuerde: También puede estudiar la lección escuchando el audio o leyendo el texto.</w:t>
      </w:r>
    </w:p>
    <w:p w:rsidR="00843807" w:rsidRPr="00843807" w:rsidRDefault="00843807" w:rsidP="00843807">
      <w:pPr>
        <w:rPr>
          <w:lang w:val="es-ES"/>
        </w:rPr>
      </w:pPr>
      <w:r w:rsidRPr="00843807">
        <w:rPr>
          <w:lang w:val="es-ES"/>
        </w:rPr>
        <w:t xml:space="preserve">2. Use la Guía de Estudio 1.1 para asimilar mejor el contenido. Ocupe el esquema para tomar notas, conteste las preguntas de repaso, y conteste las preguntas para aplicación.  </w:t>
      </w:r>
    </w:p>
    <w:p w:rsidR="00843807" w:rsidRPr="00843807" w:rsidRDefault="00015B3E" w:rsidP="00843807">
      <w:r>
        <w:pict>
          <v:rect id="_x0000_i1030" style="width:0;height:1.5pt" o:hralign="center" o:hrstd="t" o:hr="t" fillcolor="#a0a0a0" stroked="f"/>
        </w:pict>
      </w:r>
    </w:p>
    <w:p w:rsidR="00843807" w:rsidRPr="00843807" w:rsidRDefault="00843807" w:rsidP="00843807">
      <w:pPr>
        <w:rPr>
          <w:lang w:val="es-ES"/>
        </w:rPr>
      </w:pPr>
      <w:r w:rsidRPr="00843807">
        <w:rPr>
          <w:lang w:val="es-ES"/>
        </w:rPr>
        <w:t xml:space="preserve">SECCIÓN 2 </w:t>
      </w:r>
    </w:p>
    <w:p w:rsidR="00843807" w:rsidRPr="00843807" w:rsidRDefault="00843807" w:rsidP="00843807">
      <w:pPr>
        <w:rPr>
          <w:lang w:val="es-ES"/>
        </w:rPr>
      </w:pPr>
      <w:r w:rsidRPr="00843807">
        <w:rPr>
          <w:lang w:val="es-ES"/>
        </w:rPr>
        <w:t xml:space="preserve">Estudie sección 2 de la lección, "Estatus en la Iglesia", ocupando la Guía de Estudio 1.2. </w:t>
      </w:r>
    </w:p>
    <w:p w:rsidR="00843807" w:rsidRPr="00843807" w:rsidRDefault="00015B3E" w:rsidP="00843807">
      <w:r>
        <w:pict>
          <v:rect id="_x0000_i1031" style="width:0;height:1.5pt" o:hralign="center" o:hrstd="t" o:hr="t" fillcolor="#a0a0a0" stroked="f"/>
        </w:pict>
      </w:r>
    </w:p>
    <w:p w:rsidR="00843807" w:rsidRPr="00843807" w:rsidRDefault="00843807" w:rsidP="00843807">
      <w:pPr>
        <w:rPr>
          <w:lang w:val="es-ES"/>
        </w:rPr>
      </w:pPr>
      <w:r w:rsidRPr="00843807">
        <w:rPr>
          <w:lang w:val="es-ES"/>
        </w:rPr>
        <w:t xml:space="preserve">SECCIÓN 3 </w:t>
      </w:r>
    </w:p>
    <w:p w:rsidR="00843807" w:rsidRPr="00843807" w:rsidRDefault="00843807" w:rsidP="00843807">
      <w:pPr>
        <w:rPr>
          <w:lang w:val="es-ES"/>
        </w:rPr>
      </w:pPr>
      <w:r w:rsidRPr="00843807">
        <w:rPr>
          <w:lang w:val="es-ES"/>
        </w:rPr>
        <w:t xml:space="preserve">Estudie sección 3 de la lección, "Unidad", usando la Guía de Estudio 1.3.     </w:t>
      </w:r>
    </w:p>
    <w:p w:rsidR="00843807" w:rsidRPr="00843807" w:rsidRDefault="00015B3E" w:rsidP="00843807">
      <w:r>
        <w:pict>
          <v:rect id="_x0000_i1032" style="width:0;height:1.5pt" o:hralign="center" o:hrstd="t" o:hr="t" fillcolor="#a0a0a0" stroked="f"/>
        </w:pict>
      </w:r>
    </w:p>
    <w:p w:rsidR="00843807" w:rsidRPr="00843807" w:rsidRDefault="00843807" w:rsidP="00843807">
      <w:pPr>
        <w:rPr>
          <w:lang w:val="es-ES"/>
        </w:rPr>
      </w:pPr>
      <w:r w:rsidRPr="00843807">
        <w:rPr>
          <w:lang w:val="es-ES"/>
        </w:rPr>
        <w:t xml:space="preserve">SECCIÓN 4 </w:t>
      </w:r>
    </w:p>
    <w:p w:rsidR="00843807" w:rsidRPr="00843807" w:rsidRDefault="00843807" w:rsidP="00843807">
      <w:pPr>
        <w:rPr>
          <w:lang w:val="es-ES"/>
        </w:rPr>
      </w:pPr>
      <w:r w:rsidRPr="00843807">
        <w:rPr>
          <w:lang w:val="es-ES"/>
        </w:rPr>
        <w:t xml:space="preserve">1. Estudie sección 4 de la lección, "Variedad", usando la Guía de Estudio 1.4. </w:t>
      </w:r>
    </w:p>
    <w:p w:rsidR="00843807" w:rsidRPr="00843807" w:rsidRDefault="00843807" w:rsidP="00843807">
      <w:pPr>
        <w:rPr>
          <w:lang w:val="es-ES"/>
        </w:rPr>
      </w:pPr>
      <w:r w:rsidRPr="00843807">
        <w:rPr>
          <w:lang w:val="es-ES"/>
        </w:rPr>
        <w:t xml:space="preserve">2. Repase todas las secciones de la lección, preparándose para la prueba.      </w:t>
      </w:r>
    </w:p>
    <w:p w:rsidR="00843807" w:rsidRPr="00843807" w:rsidRDefault="00843807" w:rsidP="00843807">
      <w:pPr>
        <w:rPr>
          <w:b/>
          <w:bCs/>
          <w:iCs/>
          <w:lang w:val="es-ES"/>
        </w:rPr>
      </w:pPr>
    </w:p>
    <w:p w:rsidR="00843807" w:rsidRPr="00843807" w:rsidRDefault="00843807" w:rsidP="00843807">
      <w:pPr>
        <w:rPr>
          <w:lang w:val="es-ES"/>
        </w:rPr>
      </w:pPr>
      <w:r w:rsidRPr="00843807">
        <w:rPr>
          <w:lang w:val="es-ES"/>
        </w:rPr>
        <w:t>NOTA: Si el alumno va a leer la lectura adicional, podría mirar las tareas abajo y comenzar desde ahora. Esto evitaría tener que leer mucho al final.</w:t>
      </w:r>
    </w:p>
    <w:p w:rsidR="00843807" w:rsidRPr="00843807" w:rsidRDefault="00843807" w:rsidP="00843807">
      <w:pPr>
        <w:rPr>
          <w:lang w:val="es-ES"/>
        </w:rPr>
      </w:pPr>
    </w:p>
    <w:p w:rsidR="00843807" w:rsidRPr="00843807" w:rsidRDefault="00843807" w:rsidP="00843807">
      <w:pPr>
        <w:rPr>
          <w:lang w:val="es-ES"/>
        </w:rPr>
      </w:pPr>
      <w:r w:rsidRPr="00843807">
        <w:rPr>
          <w:lang w:val="es-ES"/>
        </w:rPr>
        <w:br w:type="page"/>
      </w:r>
    </w:p>
    <w:p w:rsidR="00843807" w:rsidRPr="00843807" w:rsidRDefault="00843807" w:rsidP="00843807">
      <w:pPr>
        <w:rPr>
          <w:lang w:val="es-ES"/>
        </w:rPr>
      </w:pPr>
      <w:r w:rsidRPr="00843807">
        <w:rPr>
          <w:lang w:val="es-ES"/>
        </w:rPr>
        <w:lastRenderedPageBreak/>
        <w:t xml:space="preserve"> </w:t>
      </w:r>
    </w:p>
    <w:p w:rsidR="00843807" w:rsidRPr="00843807" w:rsidRDefault="00015B3E" w:rsidP="00843807">
      <w:pPr>
        <w:rPr>
          <w:lang w:val="es-ES"/>
        </w:rPr>
      </w:pPr>
      <w:r>
        <w:pict>
          <v:rect id="_x0000_i1033" style="width:0;height:1.5pt" o:hralign="center" o:hrstd="t" o:hr="t" fillcolor="#a0a0a0" stroked="f"/>
        </w:pict>
      </w:r>
      <w:r w:rsidR="00843807" w:rsidRPr="00843807">
        <w:rPr>
          <w:b/>
          <w:lang w:val="es-ES"/>
        </w:rPr>
        <w:t>LECCIÓN 2</w:t>
      </w:r>
    </w:p>
    <w:p w:rsidR="00843807" w:rsidRPr="00843807" w:rsidRDefault="00015B3E" w:rsidP="00843807">
      <w:pPr>
        <w:rPr>
          <w:lang w:val="es-ES"/>
        </w:rPr>
      </w:pPr>
      <w:r>
        <w:pict>
          <v:rect id="_x0000_i1034" style="width:0;height:1.5pt" o:hralign="center" o:hrstd="t" o:hr="t" fillcolor="#a0a0a0" stroked="f"/>
        </w:pict>
      </w:r>
      <w:r w:rsidR="00843807" w:rsidRPr="00843807">
        <w:rPr>
          <w:lang w:val="es-ES"/>
        </w:rPr>
        <w:t xml:space="preserve">Estudie la segunda lección del curso "Los Evangelios", llamada "El Evangelio de Mateo". Hemos dividido las tareas en partes, según las secciones de la lección. </w:t>
      </w:r>
    </w:p>
    <w:p w:rsidR="00843807" w:rsidRPr="00843807" w:rsidRDefault="00015B3E" w:rsidP="00843807">
      <w:r>
        <w:pict>
          <v:rect id="_x0000_i1035" style="width:0;height:1.5pt" o:hralign="center" o:hrstd="t" o:hr="t" fillcolor="#a0a0a0" stroked="f"/>
        </w:pict>
      </w:r>
    </w:p>
    <w:p w:rsidR="00843807" w:rsidRPr="00843807" w:rsidRDefault="00843807" w:rsidP="00843807">
      <w:pPr>
        <w:rPr>
          <w:lang w:val="es-ES"/>
        </w:rPr>
      </w:pPr>
      <w:r w:rsidRPr="00843807">
        <w:rPr>
          <w:lang w:val="es-ES"/>
        </w:rPr>
        <w:t xml:space="preserve">SECCIÓN 1 </w:t>
      </w:r>
    </w:p>
    <w:p w:rsidR="00843807" w:rsidRPr="00843807" w:rsidRDefault="00843807" w:rsidP="00843807">
      <w:pPr>
        <w:rPr>
          <w:lang w:val="es-ES"/>
        </w:rPr>
      </w:pPr>
      <w:r w:rsidRPr="00843807">
        <w:rPr>
          <w:lang w:val="es-ES"/>
        </w:rPr>
        <w:t>1. Estudie la primera sección del video, "Trasfondo".  </w:t>
      </w:r>
    </w:p>
    <w:p w:rsidR="00843807" w:rsidRPr="00843807" w:rsidRDefault="00843807" w:rsidP="00843807">
      <w:pPr>
        <w:rPr>
          <w:lang w:val="es-ES"/>
        </w:rPr>
      </w:pPr>
      <w:r w:rsidRPr="00843807">
        <w:rPr>
          <w:lang w:val="es-ES"/>
        </w:rPr>
        <w:t>Recuerde: También puede estudiar la lección escuchando el audio o leyendo el texto.</w:t>
      </w:r>
    </w:p>
    <w:p w:rsidR="00843807" w:rsidRPr="00843807" w:rsidRDefault="00843807" w:rsidP="00843807">
      <w:pPr>
        <w:rPr>
          <w:lang w:val="es-ES"/>
        </w:rPr>
      </w:pPr>
      <w:r w:rsidRPr="00843807">
        <w:rPr>
          <w:lang w:val="es-ES"/>
        </w:rPr>
        <w:t xml:space="preserve">2. Use la Guía de Estudio 2.1 para asimilar mejor el contenido. Ocupe el esquema para tomar notas, conteste las preguntas de repaso, y conteste las preguntas para aplicación.  </w:t>
      </w:r>
    </w:p>
    <w:p w:rsidR="00843807" w:rsidRPr="00843807" w:rsidRDefault="00015B3E" w:rsidP="00843807">
      <w:r>
        <w:pict>
          <v:rect id="_x0000_i1036" style="width:0;height:1.5pt" o:hralign="center" o:hrstd="t" o:hr="t" fillcolor="#a0a0a0" stroked="f"/>
        </w:pict>
      </w:r>
    </w:p>
    <w:p w:rsidR="00843807" w:rsidRPr="00843807" w:rsidRDefault="00843807" w:rsidP="00843807">
      <w:pPr>
        <w:rPr>
          <w:lang w:val="es-ES"/>
        </w:rPr>
      </w:pPr>
      <w:r w:rsidRPr="00843807">
        <w:rPr>
          <w:lang w:val="es-ES"/>
        </w:rPr>
        <w:t xml:space="preserve">SECCIÓN 2 </w:t>
      </w:r>
    </w:p>
    <w:p w:rsidR="00843807" w:rsidRPr="00843807" w:rsidRDefault="00843807" w:rsidP="00843807">
      <w:pPr>
        <w:rPr>
          <w:lang w:val="es-ES"/>
        </w:rPr>
      </w:pPr>
      <w:r w:rsidRPr="00843807">
        <w:rPr>
          <w:lang w:val="es-ES"/>
        </w:rPr>
        <w:t xml:space="preserve">Estudie sección 2 de la lección, "Estructura y Contenido", ocupando la Guía de Estudio 2.2. </w:t>
      </w:r>
    </w:p>
    <w:p w:rsidR="00843807" w:rsidRPr="00843807" w:rsidRDefault="00015B3E" w:rsidP="00843807">
      <w:r>
        <w:pict>
          <v:rect id="_x0000_i1037" style="width:0;height:1.5pt" o:hralign="center" o:hrstd="t" o:hr="t" fillcolor="#a0a0a0" stroked="f"/>
        </w:pict>
      </w:r>
    </w:p>
    <w:p w:rsidR="00843807" w:rsidRPr="00843807" w:rsidRDefault="00843807" w:rsidP="00843807">
      <w:pPr>
        <w:rPr>
          <w:lang w:val="es-ES"/>
        </w:rPr>
      </w:pPr>
      <w:r w:rsidRPr="00843807">
        <w:rPr>
          <w:lang w:val="es-ES"/>
        </w:rPr>
        <w:t xml:space="preserve">SECCIÓN 3 </w:t>
      </w:r>
    </w:p>
    <w:p w:rsidR="00843807" w:rsidRPr="00843807" w:rsidRDefault="00843807" w:rsidP="00843807">
      <w:pPr>
        <w:rPr>
          <w:lang w:val="es-ES"/>
        </w:rPr>
      </w:pPr>
      <w:r w:rsidRPr="00843807">
        <w:rPr>
          <w:lang w:val="es-ES"/>
        </w:rPr>
        <w:t xml:space="preserve">1. Estudie sección 3 de la lección, "Temas Principales", usando la Guía de Estudio 2.3. </w:t>
      </w:r>
    </w:p>
    <w:p w:rsidR="00843807" w:rsidRPr="00843807" w:rsidRDefault="00843807" w:rsidP="00843807">
      <w:pPr>
        <w:rPr>
          <w:lang w:val="es-ES"/>
        </w:rPr>
      </w:pPr>
      <w:r w:rsidRPr="00843807">
        <w:rPr>
          <w:lang w:val="es-ES"/>
        </w:rPr>
        <w:t xml:space="preserve">2. Repase todas las secciones de la lección, preparándose para la prueba.   </w:t>
      </w:r>
    </w:p>
    <w:p w:rsidR="00843807" w:rsidRPr="00843807" w:rsidRDefault="00843807" w:rsidP="00843807">
      <w:pPr>
        <w:rPr>
          <w:lang w:val="es-ES"/>
        </w:rPr>
      </w:pPr>
      <w:r w:rsidRPr="00843807">
        <w:rPr>
          <w:lang w:val="es-ES"/>
        </w:rPr>
        <w:t xml:space="preserve">   </w:t>
      </w:r>
    </w:p>
    <w:p w:rsidR="00843807" w:rsidRPr="00843807" w:rsidRDefault="00843807" w:rsidP="00843807">
      <w:pPr>
        <w:rPr>
          <w:lang w:val="es-ES"/>
        </w:rPr>
      </w:pPr>
    </w:p>
    <w:p w:rsidR="00843807" w:rsidRPr="00843807" w:rsidRDefault="00843807" w:rsidP="00843807">
      <w:pPr>
        <w:rPr>
          <w:lang w:val="es-ES"/>
        </w:rPr>
      </w:pPr>
    </w:p>
    <w:p w:rsidR="00843807" w:rsidRPr="00843807" w:rsidRDefault="00843807" w:rsidP="00843807">
      <w:pPr>
        <w:rPr>
          <w:b/>
          <w:lang w:val="es-ES"/>
        </w:rPr>
      </w:pPr>
      <w:r w:rsidRPr="00843807">
        <w:rPr>
          <w:b/>
          <w:lang w:val="es-ES"/>
        </w:rPr>
        <w:br w:type="page"/>
      </w:r>
    </w:p>
    <w:p w:rsidR="00843807" w:rsidRPr="00843807" w:rsidRDefault="00843807" w:rsidP="00843807">
      <w:pPr>
        <w:rPr>
          <w:lang w:val="es-ES"/>
        </w:rPr>
      </w:pPr>
    </w:p>
    <w:p w:rsidR="00843807" w:rsidRPr="00843807" w:rsidRDefault="00015B3E" w:rsidP="00843807">
      <w:pPr>
        <w:rPr>
          <w:lang w:val="es-ES"/>
        </w:rPr>
      </w:pPr>
      <w:r>
        <w:pict>
          <v:rect id="_x0000_i1038" style="width:0;height:1.5pt" o:hralign="center" o:hrstd="t" o:hr="t" fillcolor="#a0a0a0" stroked="f"/>
        </w:pict>
      </w:r>
      <w:r w:rsidR="00843807" w:rsidRPr="00843807">
        <w:rPr>
          <w:b/>
          <w:lang w:val="es-ES"/>
        </w:rPr>
        <w:t>LECCIÓN 3</w:t>
      </w:r>
    </w:p>
    <w:p w:rsidR="00843807" w:rsidRPr="00843807" w:rsidRDefault="00015B3E" w:rsidP="00843807">
      <w:pPr>
        <w:rPr>
          <w:lang w:val="es-ES"/>
        </w:rPr>
      </w:pPr>
      <w:r>
        <w:pict>
          <v:rect id="_x0000_i1039" style="width:0;height:1.5pt" o:hralign="center" o:hrstd="t" o:hr="t" fillcolor="#a0a0a0" stroked="f"/>
        </w:pict>
      </w:r>
      <w:r w:rsidR="00843807" w:rsidRPr="00843807">
        <w:rPr>
          <w:lang w:val="es-ES"/>
        </w:rPr>
        <w:t xml:space="preserve">Estudie la tercera lección del curso "Los Evangelios", llamada "El Evangelio de Marcos". Hemos dividido las tareas en partes, según las secciones de la lección. </w:t>
      </w:r>
    </w:p>
    <w:p w:rsidR="00843807" w:rsidRPr="00843807" w:rsidRDefault="00015B3E" w:rsidP="00843807">
      <w:r>
        <w:pict>
          <v:rect id="_x0000_i1040" style="width:0;height:1.5pt" o:hralign="center" o:hrstd="t" o:hr="t" fillcolor="#a0a0a0" stroked="f"/>
        </w:pict>
      </w:r>
    </w:p>
    <w:p w:rsidR="00843807" w:rsidRPr="00843807" w:rsidRDefault="00843807" w:rsidP="00843807">
      <w:pPr>
        <w:rPr>
          <w:lang w:val="es-ES"/>
        </w:rPr>
      </w:pPr>
      <w:r w:rsidRPr="00843807">
        <w:rPr>
          <w:lang w:val="es-ES"/>
        </w:rPr>
        <w:t xml:space="preserve">SECCIÓN 1 </w:t>
      </w:r>
    </w:p>
    <w:p w:rsidR="00843807" w:rsidRPr="00843807" w:rsidRDefault="00843807" w:rsidP="00843807">
      <w:pPr>
        <w:rPr>
          <w:lang w:val="es-ES"/>
        </w:rPr>
      </w:pPr>
      <w:r w:rsidRPr="00843807">
        <w:rPr>
          <w:lang w:val="es-ES"/>
        </w:rPr>
        <w:t>1. Estudie la primera sección del video, "Trasfondo".  </w:t>
      </w:r>
    </w:p>
    <w:p w:rsidR="00843807" w:rsidRPr="00843807" w:rsidRDefault="00843807" w:rsidP="00843807">
      <w:pPr>
        <w:rPr>
          <w:lang w:val="es-ES"/>
        </w:rPr>
      </w:pPr>
      <w:r w:rsidRPr="00843807">
        <w:rPr>
          <w:lang w:val="es-ES"/>
        </w:rPr>
        <w:t>Recuerde: También puede estudiar la lección escuchando el audio o leyendo el texto.</w:t>
      </w:r>
    </w:p>
    <w:p w:rsidR="00843807" w:rsidRPr="00843807" w:rsidRDefault="00843807" w:rsidP="00843807">
      <w:pPr>
        <w:rPr>
          <w:lang w:val="es-ES"/>
        </w:rPr>
      </w:pPr>
      <w:r w:rsidRPr="00843807">
        <w:rPr>
          <w:lang w:val="es-ES"/>
        </w:rPr>
        <w:t xml:space="preserve">2. Use la Guía de Estudio 3.1 para asimilar mejor el contenido. Ocupe el esquema para tomar notas, conteste las preguntas de repaso, y conteste las preguntas para aplicación.  </w:t>
      </w:r>
    </w:p>
    <w:p w:rsidR="00843807" w:rsidRPr="00843807" w:rsidRDefault="00015B3E" w:rsidP="00843807">
      <w:r>
        <w:pict>
          <v:rect id="_x0000_i1041" style="width:0;height:1.5pt" o:hralign="center" o:hrstd="t" o:hr="t" fillcolor="#a0a0a0" stroked="f"/>
        </w:pict>
      </w:r>
    </w:p>
    <w:p w:rsidR="00843807" w:rsidRPr="00843807" w:rsidRDefault="00843807" w:rsidP="00843807">
      <w:pPr>
        <w:rPr>
          <w:lang w:val="es-ES"/>
        </w:rPr>
      </w:pPr>
      <w:r w:rsidRPr="00843807">
        <w:rPr>
          <w:lang w:val="es-ES"/>
        </w:rPr>
        <w:t xml:space="preserve">SECCIÓN 2 </w:t>
      </w:r>
    </w:p>
    <w:p w:rsidR="00843807" w:rsidRPr="00843807" w:rsidRDefault="00843807" w:rsidP="00843807">
      <w:pPr>
        <w:rPr>
          <w:lang w:val="es-ES"/>
        </w:rPr>
      </w:pPr>
      <w:r w:rsidRPr="00843807">
        <w:rPr>
          <w:lang w:val="es-ES"/>
        </w:rPr>
        <w:t xml:space="preserve">Estudie sección 2 de la lección, "Estructura y Contenido", ocupando la Guía de Estudio 3.2. </w:t>
      </w:r>
    </w:p>
    <w:p w:rsidR="00843807" w:rsidRPr="00843807" w:rsidRDefault="00015B3E" w:rsidP="00843807">
      <w:r>
        <w:pict>
          <v:rect id="_x0000_i1042" style="width:0;height:1.5pt" o:hralign="center" o:hrstd="t" o:hr="t" fillcolor="#a0a0a0" stroked="f"/>
        </w:pict>
      </w:r>
    </w:p>
    <w:p w:rsidR="00843807" w:rsidRPr="00843807" w:rsidRDefault="00843807" w:rsidP="00843807">
      <w:pPr>
        <w:rPr>
          <w:lang w:val="es-ES"/>
        </w:rPr>
      </w:pPr>
      <w:r w:rsidRPr="00843807">
        <w:rPr>
          <w:lang w:val="es-ES"/>
        </w:rPr>
        <w:t xml:space="preserve">SECCIÓN 3 </w:t>
      </w:r>
    </w:p>
    <w:p w:rsidR="00843807" w:rsidRPr="00843807" w:rsidRDefault="00843807" w:rsidP="00843807">
      <w:pPr>
        <w:rPr>
          <w:lang w:val="es-ES"/>
        </w:rPr>
      </w:pPr>
      <w:r w:rsidRPr="00843807">
        <w:rPr>
          <w:lang w:val="es-ES"/>
        </w:rPr>
        <w:t xml:space="preserve">1. Estudie sección 3 de la lección, "Temas Principales", usando la Guía de Estudio 3.3. </w:t>
      </w:r>
    </w:p>
    <w:p w:rsidR="00843807" w:rsidRPr="00843807" w:rsidRDefault="00843807" w:rsidP="00843807">
      <w:pPr>
        <w:rPr>
          <w:lang w:val="es-ES"/>
        </w:rPr>
      </w:pPr>
      <w:r w:rsidRPr="00843807">
        <w:rPr>
          <w:lang w:val="es-ES"/>
        </w:rPr>
        <w:t xml:space="preserve">2. Repase todas las secciones de la lección, preparándose para la prueba.   </w:t>
      </w:r>
    </w:p>
    <w:p w:rsidR="00843807" w:rsidRPr="00843807" w:rsidRDefault="00843807" w:rsidP="00843807">
      <w:pPr>
        <w:rPr>
          <w:lang w:val="es-ES"/>
        </w:rPr>
      </w:pPr>
    </w:p>
    <w:p w:rsidR="00843807" w:rsidRPr="00843807" w:rsidRDefault="00843807" w:rsidP="00843807">
      <w:pPr>
        <w:rPr>
          <w:lang w:val="es-ES"/>
        </w:rPr>
      </w:pPr>
    </w:p>
    <w:p w:rsidR="00843807" w:rsidRPr="00843807" w:rsidRDefault="00843807" w:rsidP="00843807">
      <w:pPr>
        <w:rPr>
          <w:lang w:val="es-ES"/>
        </w:rPr>
      </w:pPr>
      <w:r w:rsidRPr="00843807">
        <w:rPr>
          <w:lang w:val="es-ES"/>
        </w:rPr>
        <w:br w:type="page"/>
      </w:r>
    </w:p>
    <w:p w:rsidR="00843807" w:rsidRPr="00843807" w:rsidRDefault="00015B3E" w:rsidP="00843807">
      <w:pPr>
        <w:rPr>
          <w:lang w:val="es-ES"/>
        </w:rPr>
      </w:pPr>
      <w:r>
        <w:lastRenderedPageBreak/>
        <w:pict>
          <v:rect id="_x0000_i1043" style="width:0;height:1.5pt" o:hralign="center" o:hrstd="t" o:hr="t" fillcolor="#a0a0a0" stroked="f"/>
        </w:pict>
      </w:r>
      <w:r w:rsidR="00843807" w:rsidRPr="00843807">
        <w:rPr>
          <w:b/>
          <w:lang w:val="es-ES"/>
        </w:rPr>
        <w:t>LECCIÓN 4</w:t>
      </w:r>
    </w:p>
    <w:p w:rsidR="00843807" w:rsidRPr="00843807" w:rsidRDefault="00015B3E" w:rsidP="00843807">
      <w:pPr>
        <w:rPr>
          <w:lang w:val="es-ES"/>
        </w:rPr>
      </w:pPr>
      <w:r>
        <w:pict>
          <v:rect id="_x0000_i1044" style="width:0;height:1.5pt" o:hralign="center" o:hrstd="t" o:hr="t" fillcolor="#a0a0a0" stroked="f"/>
        </w:pict>
      </w:r>
      <w:r w:rsidR="00843807" w:rsidRPr="00843807">
        <w:rPr>
          <w:lang w:val="es-ES"/>
        </w:rPr>
        <w:t xml:space="preserve">Estudie la cuarta lección del curso "Los Evangelios", llamada "El Evangelio de Lucas". Hemos dividido las tareas en partes, según las secciones de la lección. </w:t>
      </w:r>
    </w:p>
    <w:p w:rsidR="00843807" w:rsidRPr="00843807" w:rsidRDefault="00015B3E" w:rsidP="00843807">
      <w:r>
        <w:pict>
          <v:rect id="_x0000_i1045" style="width:0;height:1.5pt" o:hralign="center" o:hrstd="t" o:hr="t" fillcolor="#a0a0a0" stroked="f"/>
        </w:pict>
      </w:r>
    </w:p>
    <w:p w:rsidR="00843807" w:rsidRPr="00843807" w:rsidRDefault="00843807" w:rsidP="00843807">
      <w:pPr>
        <w:rPr>
          <w:lang w:val="es-ES"/>
        </w:rPr>
      </w:pPr>
      <w:r w:rsidRPr="00843807">
        <w:rPr>
          <w:lang w:val="es-ES"/>
        </w:rPr>
        <w:t xml:space="preserve">SECCIÓN 1 </w:t>
      </w:r>
    </w:p>
    <w:p w:rsidR="00843807" w:rsidRPr="00843807" w:rsidRDefault="00843807" w:rsidP="00843807">
      <w:pPr>
        <w:rPr>
          <w:lang w:val="es-ES"/>
        </w:rPr>
      </w:pPr>
      <w:r w:rsidRPr="00843807">
        <w:rPr>
          <w:lang w:val="es-ES"/>
        </w:rPr>
        <w:t>1. Estudie la primera sección del video, "Trasfondo".  </w:t>
      </w:r>
    </w:p>
    <w:p w:rsidR="00843807" w:rsidRPr="00843807" w:rsidRDefault="00843807" w:rsidP="00843807">
      <w:pPr>
        <w:rPr>
          <w:lang w:val="es-ES"/>
        </w:rPr>
      </w:pPr>
      <w:r w:rsidRPr="00843807">
        <w:rPr>
          <w:lang w:val="es-ES"/>
        </w:rPr>
        <w:t>Recuerde: También puede estudiar la lección escuchando el audio o leyendo el texto.</w:t>
      </w:r>
    </w:p>
    <w:p w:rsidR="00843807" w:rsidRPr="00843807" w:rsidRDefault="00843807" w:rsidP="00843807">
      <w:pPr>
        <w:rPr>
          <w:lang w:val="es-ES"/>
        </w:rPr>
      </w:pPr>
      <w:r w:rsidRPr="00843807">
        <w:rPr>
          <w:lang w:val="es-ES"/>
        </w:rPr>
        <w:t xml:space="preserve">2. Use la Guía de Estudio 4.1 para asimilar mejor el contenido. Ocupe el esquema para tomar notas, conteste las preguntas de repaso, y conteste las preguntas para aplicación.  </w:t>
      </w:r>
    </w:p>
    <w:p w:rsidR="00843807" w:rsidRPr="00843807" w:rsidRDefault="00015B3E" w:rsidP="00843807">
      <w:r>
        <w:pict>
          <v:rect id="_x0000_i1046" style="width:0;height:1.5pt" o:hralign="center" o:hrstd="t" o:hr="t" fillcolor="#a0a0a0" stroked="f"/>
        </w:pict>
      </w:r>
    </w:p>
    <w:p w:rsidR="00843807" w:rsidRPr="00843807" w:rsidRDefault="00843807" w:rsidP="00843807">
      <w:pPr>
        <w:rPr>
          <w:lang w:val="es-ES"/>
        </w:rPr>
      </w:pPr>
      <w:r w:rsidRPr="00843807">
        <w:rPr>
          <w:lang w:val="es-ES"/>
        </w:rPr>
        <w:t xml:space="preserve">SECCIÓN 2 </w:t>
      </w:r>
    </w:p>
    <w:p w:rsidR="00843807" w:rsidRPr="00843807" w:rsidRDefault="00843807" w:rsidP="00843807">
      <w:pPr>
        <w:rPr>
          <w:lang w:val="es-ES"/>
        </w:rPr>
      </w:pPr>
      <w:r w:rsidRPr="00843807">
        <w:rPr>
          <w:lang w:val="es-ES"/>
        </w:rPr>
        <w:t xml:space="preserve">Estudie sección 2 del video, "Estructura y Contenido", ocupando la Guía de Estudio 4.2. </w:t>
      </w:r>
    </w:p>
    <w:p w:rsidR="00843807" w:rsidRPr="00843807" w:rsidRDefault="00015B3E" w:rsidP="00843807">
      <w:r>
        <w:pict>
          <v:rect id="_x0000_i1047" style="width:0;height:1.5pt" o:hralign="center" o:hrstd="t" o:hr="t" fillcolor="#a0a0a0" stroked="f"/>
        </w:pict>
      </w:r>
    </w:p>
    <w:p w:rsidR="00843807" w:rsidRPr="00843807" w:rsidRDefault="00843807" w:rsidP="00843807">
      <w:pPr>
        <w:rPr>
          <w:lang w:val="es-ES"/>
        </w:rPr>
      </w:pPr>
      <w:r w:rsidRPr="00843807">
        <w:rPr>
          <w:lang w:val="es-ES"/>
        </w:rPr>
        <w:t xml:space="preserve">SECCIÓN 3 </w:t>
      </w:r>
    </w:p>
    <w:p w:rsidR="00843807" w:rsidRPr="00843807" w:rsidRDefault="00843807" w:rsidP="00843807">
      <w:pPr>
        <w:rPr>
          <w:lang w:val="es-ES"/>
        </w:rPr>
      </w:pPr>
      <w:r w:rsidRPr="00843807">
        <w:rPr>
          <w:lang w:val="es-ES"/>
        </w:rPr>
        <w:t xml:space="preserve">1. Estudie sección 3 de la lección, "Temas Principales", usando la Guía de Estudio 4.3. </w:t>
      </w:r>
    </w:p>
    <w:p w:rsidR="00843807" w:rsidRPr="00843807" w:rsidRDefault="00843807" w:rsidP="00843807">
      <w:pPr>
        <w:rPr>
          <w:lang w:val="es-ES"/>
        </w:rPr>
      </w:pPr>
      <w:r w:rsidRPr="00843807">
        <w:rPr>
          <w:lang w:val="es-ES"/>
        </w:rPr>
        <w:t xml:space="preserve">2. Repase todas las secciones de la lección, preparándose para la prueba.   </w:t>
      </w:r>
    </w:p>
    <w:p w:rsidR="00843807" w:rsidRPr="00843807" w:rsidRDefault="00843807" w:rsidP="00843807">
      <w:pPr>
        <w:rPr>
          <w:lang w:val="es-ES"/>
        </w:rPr>
      </w:pPr>
    </w:p>
    <w:p w:rsidR="00843807" w:rsidRPr="00843807" w:rsidRDefault="00843807" w:rsidP="00843807">
      <w:pPr>
        <w:rPr>
          <w:lang w:val="es-ES"/>
        </w:rPr>
      </w:pPr>
      <w:r w:rsidRPr="00843807">
        <w:rPr>
          <w:lang w:val="es-ES"/>
        </w:rPr>
        <w:br w:type="page"/>
      </w:r>
    </w:p>
    <w:p w:rsidR="00843807" w:rsidRPr="00843807" w:rsidRDefault="00015B3E" w:rsidP="00843807">
      <w:pPr>
        <w:rPr>
          <w:lang w:val="es-ES"/>
        </w:rPr>
      </w:pPr>
      <w:r>
        <w:lastRenderedPageBreak/>
        <w:pict>
          <v:rect id="_x0000_i1048" style="width:0;height:1.5pt" o:hralign="center" o:hrstd="t" o:hr="t" fillcolor="#a0a0a0" stroked="f"/>
        </w:pict>
      </w:r>
      <w:r w:rsidR="00843807" w:rsidRPr="00843807">
        <w:rPr>
          <w:b/>
          <w:lang w:val="es-ES"/>
        </w:rPr>
        <w:t>LECCIÓN 5</w:t>
      </w:r>
    </w:p>
    <w:p w:rsidR="00843807" w:rsidRPr="00843807" w:rsidRDefault="00015B3E" w:rsidP="00843807">
      <w:pPr>
        <w:rPr>
          <w:lang w:val="es-ES"/>
        </w:rPr>
      </w:pPr>
      <w:r>
        <w:pict>
          <v:rect id="_x0000_i1049" style="width:0;height:1.5pt" o:hralign="center" o:hrstd="t" o:hr="t" fillcolor="#a0a0a0" stroked="f"/>
        </w:pict>
      </w:r>
      <w:r w:rsidR="00843807" w:rsidRPr="00843807">
        <w:rPr>
          <w:lang w:val="es-ES"/>
        </w:rPr>
        <w:t xml:space="preserve">Estudie la quinta lección del curso "Los Evangelios", llamada "El Evangelio de Juan". Hemos dividido las tareas en partes, según las secciones de la lección. </w:t>
      </w:r>
    </w:p>
    <w:p w:rsidR="00843807" w:rsidRPr="00843807" w:rsidRDefault="00015B3E" w:rsidP="00843807">
      <w:r>
        <w:pict>
          <v:rect id="_x0000_i1050" style="width:0;height:1.5pt" o:hralign="center" o:hrstd="t" o:hr="t" fillcolor="#a0a0a0" stroked="f"/>
        </w:pict>
      </w:r>
    </w:p>
    <w:p w:rsidR="00843807" w:rsidRPr="00843807" w:rsidRDefault="00843807" w:rsidP="00843807">
      <w:pPr>
        <w:rPr>
          <w:lang w:val="es-ES"/>
        </w:rPr>
      </w:pPr>
      <w:r w:rsidRPr="00843807">
        <w:rPr>
          <w:lang w:val="es-ES"/>
        </w:rPr>
        <w:t xml:space="preserve">SECCIÓN 1 </w:t>
      </w:r>
    </w:p>
    <w:p w:rsidR="00843807" w:rsidRPr="00843807" w:rsidRDefault="00843807" w:rsidP="00843807">
      <w:pPr>
        <w:rPr>
          <w:lang w:val="es-ES"/>
        </w:rPr>
      </w:pPr>
      <w:r w:rsidRPr="00843807">
        <w:rPr>
          <w:lang w:val="es-ES"/>
        </w:rPr>
        <w:t>1. Estudie la primera sección del video, "Trasfondo".  </w:t>
      </w:r>
    </w:p>
    <w:p w:rsidR="00843807" w:rsidRPr="00843807" w:rsidRDefault="00843807" w:rsidP="00843807">
      <w:pPr>
        <w:rPr>
          <w:lang w:val="es-ES"/>
        </w:rPr>
      </w:pPr>
      <w:r w:rsidRPr="00843807">
        <w:rPr>
          <w:lang w:val="es-ES"/>
        </w:rPr>
        <w:t>Recuerde: También puede estudiar la lección escuchando el audio o leyendo el texto.</w:t>
      </w:r>
    </w:p>
    <w:p w:rsidR="00843807" w:rsidRPr="00843807" w:rsidRDefault="00843807" w:rsidP="00843807">
      <w:pPr>
        <w:rPr>
          <w:lang w:val="es-ES"/>
        </w:rPr>
      </w:pPr>
      <w:r w:rsidRPr="00843807">
        <w:rPr>
          <w:lang w:val="es-ES"/>
        </w:rPr>
        <w:t xml:space="preserve">2. Use la Guía de Estudio 5.1 para asimilar mejor el contenido. Ocupe el esquema para tomar notas, conteste las preguntas de repaso, y conteste las preguntas para aplicación.  </w:t>
      </w:r>
    </w:p>
    <w:p w:rsidR="00843807" w:rsidRPr="00843807" w:rsidRDefault="00015B3E" w:rsidP="00843807">
      <w:r>
        <w:pict>
          <v:rect id="_x0000_i1051" style="width:0;height:1.5pt" o:hralign="center" o:hrstd="t" o:hr="t" fillcolor="#a0a0a0" stroked="f"/>
        </w:pict>
      </w:r>
    </w:p>
    <w:p w:rsidR="00843807" w:rsidRPr="00843807" w:rsidRDefault="00843807" w:rsidP="00843807">
      <w:pPr>
        <w:rPr>
          <w:lang w:val="es-ES"/>
        </w:rPr>
      </w:pPr>
      <w:r w:rsidRPr="00843807">
        <w:rPr>
          <w:lang w:val="es-ES"/>
        </w:rPr>
        <w:t xml:space="preserve">SECCIÓN 2 </w:t>
      </w:r>
    </w:p>
    <w:p w:rsidR="00843807" w:rsidRPr="00843807" w:rsidRDefault="00843807" w:rsidP="00843807">
      <w:pPr>
        <w:rPr>
          <w:lang w:val="es-ES"/>
        </w:rPr>
      </w:pPr>
      <w:r w:rsidRPr="00843807">
        <w:rPr>
          <w:lang w:val="es-ES"/>
        </w:rPr>
        <w:t xml:space="preserve">Estudie sección 2 del video, "Estructura y Contenido", ocupando la Guía de Estudio 5.2. </w:t>
      </w:r>
    </w:p>
    <w:p w:rsidR="00843807" w:rsidRPr="00843807" w:rsidRDefault="00015B3E" w:rsidP="00843807">
      <w:r>
        <w:pict>
          <v:rect id="_x0000_i1052" style="width:0;height:1.5pt" o:hralign="center" o:hrstd="t" o:hr="t" fillcolor="#a0a0a0" stroked="f"/>
        </w:pict>
      </w:r>
    </w:p>
    <w:p w:rsidR="00843807" w:rsidRPr="00843807" w:rsidRDefault="00843807" w:rsidP="00843807">
      <w:pPr>
        <w:rPr>
          <w:lang w:val="es-ES"/>
        </w:rPr>
      </w:pPr>
      <w:r w:rsidRPr="00843807">
        <w:rPr>
          <w:lang w:val="es-ES"/>
        </w:rPr>
        <w:t xml:space="preserve">SECCIÓN 3 </w:t>
      </w:r>
    </w:p>
    <w:p w:rsidR="00843807" w:rsidRPr="00843807" w:rsidRDefault="00843807" w:rsidP="00843807">
      <w:pPr>
        <w:rPr>
          <w:lang w:val="es-ES"/>
        </w:rPr>
      </w:pPr>
      <w:r w:rsidRPr="00843807">
        <w:rPr>
          <w:lang w:val="es-ES"/>
        </w:rPr>
        <w:t xml:space="preserve">1. Estudie sección 3 de la lección, "Temas Principales", usando la Guía de Estudio 5.3. </w:t>
      </w:r>
    </w:p>
    <w:p w:rsidR="00843807" w:rsidRPr="00843807" w:rsidRDefault="00843807" w:rsidP="00843807">
      <w:pPr>
        <w:rPr>
          <w:lang w:val="es-ES"/>
        </w:rPr>
      </w:pPr>
      <w:r w:rsidRPr="00843807">
        <w:rPr>
          <w:lang w:val="es-ES"/>
        </w:rPr>
        <w:t xml:space="preserve">2. Repase todas las secciones de la lección, preparándose para la prueba.   </w:t>
      </w:r>
    </w:p>
    <w:p w:rsidR="00843807" w:rsidRPr="00843807" w:rsidRDefault="00843807" w:rsidP="00843807">
      <w:pPr>
        <w:rPr>
          <w:lang w:val="es-ES"/>
        </w:rPr>
      </w:pPr>
      <w:r w:rsidRPr="00843807">
        <w:rPr>
          <w:lang w:val="es-ES"/>
        </w:rPr>
        <w:br w:type="page"/>
      </w:r>
    </w:p>
    <w:p w:rsidR="00843807" w:rsidRPr="00843807" w:rsidRDefault="00843807" w:rsidP="00843807">
      <w:pPr>
        <w:rPr>
          <w:lang w:val="es-ES"/>
        </w:rPr>
      </w:pPr>
    </w:p>
    <w:p w:rsidR="00843807" w:rsidRPr="00843807" w:rsidRDefault="00015B3E" w:rsidP="00843807">
      <w:pPr>
        <w:rPr>
          <w:lang w:val="es-ES"/>
        </w:rPr>
      </w:pPr>
      <w:r>
        <w:pict>
          <v:rect id="_x0000_i1053" style="width:0;height:1.5pt" o:hralign="center" o:hrstd="t" o:hr="t" fillcolor="#a0a0a0" stroked="f"/>
        </w:pict>
      </w:r>
      <w:r w:rsidR="00843807" w:rsidRPr="00843807">
        <w:rPr>
          <w:b/>
          <w:lang w:val="es-ES"/>
        </w:rPr>
        <w:t>LA LECTURA ADICIONAL</w:t>
      </w:r>
    </w:p>
    <w:p w:rsidR="00843807" w:rsidRPr="00843807" w:rsidRDefault="00015B3E" w:rsidP="00843807">
      <w:r>
        <w:pict>
          <v:rect id="_x0000_i1054" style="width:0;height:1.5pt" o:hralign="center" o:hrstd="t" o:hr="t" fillcolor="#a0a0a0" stroked="f"/>
        </w:pict>
      </w:r>
    </w:p>
    <w:p w:rsidR="00843807" w:rsidRPr="00843807" w:rsidRDefault="00843807" w:rsidP="00843807">
      <w:pPr>
        <w:rPr>
          <w:lang w:val="es-ES"/>
        </w:rPr>
      </w:pPr>
    </w:p>
    <w:p w:rsidR="00843807" w:rsidRPr="00843807" w:rsidRDefault="00843807" w:rsidP="00843807">
      <w:pPr>
        <w:rPr>
          <w:lang w:val="es-ES"/>
        </w:rPr>
      </w:pPr>
      <w:r w:rsidRPr="00843807">
        <w:rPr>
          <w:lang w:val="es-ES"/>
        </w:rPr>
        <w:t>OPCIÓN 1</w:t>
      </w:r>
    </w:p>
    <w:p w:rsidR="00843807" w:rsidRPr="00843807" w:rsidRDefault="00843807" w:rsidP="00843807">
      <w:pPr>
        <w:rPr>
          <w:lang w:val="es-ES"/>
        </w:rPr>
      </w:pPr>
    </w:p>
    <w:p w:rsidR="00843807" w:rsidRPr="00843807" w:rsidRDefault="00843807" w:rsidP="00843807">
      <w:pPr>
        <w:rPr>
          <w:lang w:val="es-ES"/>
        </w:rPr>
      </w:pPr>
      <w:r w:rsidRPr="00843807">
        <w:rPr>
          <w:lang w:val="es-ES"/>
        </w:rPr>
        <w:t>1. Lea lo siguiente:</w:t>
      </w:r>
    </w:p>
    <w:p w:rsidR="00843807" w:rsidRPr="00843807" w:rsidRDefault="00843807" w:rsidP="00843807">
      <w:pPr>
        <w:rPr>
          <w:lang w:val="es-ES"/>
        </w:rPr>
      </w:pPr>
    </w:p>
    <w:p w:rsidR="00843807" w:rsidRPr="00843807" w:rsidRDefault="00843807" w:rsidP="00843807">
      <w:pPr>
        <w:rPr>
          <w:lang w:val="es-ES"/>
        </w:rPr>
      </w:pPr>
      <w:r w:rsidRPr="00843807">
        <w:rPr>
          <w:i/>
          <w:lang w:val="es-ES"/>
        </w:rPr>
        <w:tab/>
      </w:r>
      <w:r w:rsidRPr="00843807">
        <w:rPr>
          <w:lang w:val="es-ES"/>
        </w:rPr>
        <w:t xml:space="preserve">Peter Jefferey, </w:t>
      </w:r>
      <w:r w:rsidRPr="00843807">
        <w:rPr>
          <w:i/>
          <w:iCs/>
          <w:lang w:val="es-ES"/>
        </w:rPr>
        <w:t>De Piedra en Piedra,</w:t>
      </w:r>
      <w:r w:rsidRPr="00843807">
        <w:rPr>
          <w:lang w:val="es-ES"/>
        </w:rPr>
        <w:t xml:space="preserve"> Introducción y capítulos 1-7 (páginas 1-56)</w:t>
      </w:r>
    </w:p>
    <w:p w:rsidR="00843807" w:rsidRPr="00843807" w:rsidRDefault="00843807" w:rsidP="00843807">
      <w:pPr>
        <w:rPr>
          <w:lang w:val="es-ES"/>
        </w:rPr>
      </w:pPr>
      <w:r w:rsidRPr="00843807">
        <w:rPr>
          <w:lang w:val="es-ES"/>
        </w:rPr>
        <w:tab/>
        <w:t xml:space="preserve">Jack Scott, </w:t>
      </w:r>
      <w:r w:rsidRPr="00843807">
        <w:rPr>
          <w:i/>
          <w:iCs/>
          <w:lang w:val="es-ES"/>
        </w:rPr>
        <w:t>El Plan de Dios en el Nuevo Testamento</w:t>
      </w:r>
      <w:r w:rsidRPr="00843807">
        <w:rPr>
          <w:lang w:val="es-ES"/>
        </w:rPr>
        <w:t>, capítulos 1-3</w:t>
      </w:r>
    </w:p>
    <w:p w:rsidR="00843807" w:rsidRPr="00843807" w:rsidRDefault="00843807" w:rsidP="00843807">
      <w:pPr>
        <w:rPr>
          <w:lang w:val="es-ES"/>
        </w:rPr>
      </w:pPr>
      <w:r w:rsidRPr="00843807">
        <w:rPr>
          <w:lang w:val="es-ES"/>
        </w:rPr>
        <w:tab/>
        <w:t>Los cuatro evangelios en la Biblia</w: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El libro de Jefferey se puede encontrar en el sitio de FELiRE: </w:t>
      </w:r>
      <w:hyperlink r:id="rId10" w:tgtFrame="_blank" w:history="1">
        <w:r w:rsidRPr="00843807">
          <w:rPr>
            <w:rStyle w:val="Hyperlink"/>
            <w:lang w:val="es-ES"/>
          </w:rPr>
          <w:t>http://www.felire.com/</w:t>
        </w:r>
      </w:hyperlink>
    </w:p>
    <w:p w:rsidR="00843807" w:rsidRPr="00843807" w:rsidRDefault="00843807" w:rsidP="00843807">
      <w:pPr>
        <w:rPr>
          <w:lang w:val="es-ES"/>
        </w:rPr>
      </w:pPr>
    </w:p>
    <w:p w:rsidR="00843807" w:rsidRPr="00843807" w:rsidRDefault="00843807" w:rsidP="00843807">
      <w:pPr>
        <w:rPr>
          <w:i/>
          <w:lang w:val="es-ES"/>
        </w:rPr>
      </w:pPr>
      <w:r w:rsidRPr="00843807">
        <w:rPr>
          <w:lang w:val="es-ES"/>
        </w:rPr>
        <w:t xml:space="preserve">El libro de Scott se puede encontrar en el sitio de LOGOI: </w:t>
      </w:r>
      <w:hyperlink r:id="rId11" w:tgtFrame="_blank" w:tooltip="Logoi" w:history="1">
        <w:r w:rsidRPr="00843807">
          <w:rPr>
            <w:rStyle w:val="Hyperlink"/>
            <w:lang w:val="es-ES"/>
          </w:rPr>
          <w:t>https://logoi.org/es/</w:t>
        </w:r>
      </w:hyperlink>
      <w:r w:rsidRPr="00843807">
        <w:rPr>
          <w:lang w:val="es-ES"/>
        </w:rPr>
        <w:t> </w:t>
      </w:r>
    </w:p>
    <w:p w:rsidR="00843807" w:rsidRPr="00843807" w:rsidRDefault="00843807" w:rsidP="00843807">
      <w:pPr>
        <w:rPr>
          <w:lang w:val="es-ES"/>
        </w:rPr>
      </w:pPr>
    </w:p>
    <w:p w:rsidR="00843807" w:rsidRPr="00843807" w:rsidRDefault="00843807" w:rsidP="00843807">
      <w:pPr>
        <w:rPr>
          <w:lang w:val="es-ES"/>
        </w:rPr>
      </w:pPr>
      <w:r w:rsidRPr="00843807">
        <w:rPr>
          <w:lang w:val="es-ES"/>
        </w:rPr>
        <w:t>2. Use las guías de estudio que se encuentran en el "Paquete Académico" para aprender las cosas más importantes.</w:t>
      </w:r>
    </w:p>
    <w:p w:rsidR="00843807" w:rsidRPr="00843807" w:rsidRDefault="00843807" w:rsidP="00843807">
      <w:pPr>
        <w:rPr>
          <w:lang w:val="es-ES"/>
        </w:rPr>
      </w:pPr>
    </w:p>
    <w:p w:rsidR="00843807" w:rsidRDefault="00843807" w:rsidP="00843807">
      <w:pPr>
        <w:rPr>
          <w:lang w:val="es-ES"/>
        </w:rPr>
      </w:pPr>
      <w:r w:rsidRPr="00843807">
        <w:rPr>
          <w:lang w:val="es-ES"/>
        </w:rPr>
        <w:t>3. Prepárese para hacer una prueba sobre estos materiales.</w:t>
      </w:r>
    </w:p>
    <w:p w:rsidR="00F4649E" w:rsidRDefault="00F4649E" w:rsidP="00843807">
      <w:pPr>
        <w:rPr>
          <w:lang w:val="es-ES"/>
        </w:rPr>
      </w:pPr>
    </w:p>
    <w:p w:rsidR="00F4649E" w:rsidRPr="00F4649E" w:rsidRDefault="00F4649E" w:rsidP="00F4649E">
      <w:pPr>
        <w:rPr>
          <w:lang w:val="es-ES"/>
        </w:rPr>
      </w:pPr>
      <w:r w:rsidRPr="00F4649E">
        <w:rPr>
          <w:lang w:val="es-ES"/>
        </w:rPr>
        <w:t>NOTA: Algunos grupos posiblemente prefieran leer solamente porciones de estas lecturas.</w:t>
      </w:r>
    </w:p>
    <w:p w:rsidR="00F4649E" w:rsidRPr="00843807" w:rsidRDefault="00F4649E" w:rsidP="00843807">
      <w:pPr>
        <w:rPr>
          <w:lang w:val="es-ES"/>
        </w:rPr>
      </w:pPr>
    </w:p>
    <w:p w:rsidR="00843807" w:rsidRPr="00843807" w:rsidRDefault="00843807" w:rsidP="00843807">
      <w:pPr>
        <w:rPr>
          <w:lang w:val="es-ES"/>
        </w:rPr>
      </w:pPr>
    </w:p>
    <w:p w:rsidR="00843807" w:rsidRPr="00843807" w:rsidRDefault="00843807" w:rsidP="00843807">
      <w:pPr>
        <w:rPr>
          <w:lang w:val="es-ES"/>
        </w:rPr>
      </w:pPr>
      <w:r w:rsidRPr="00843807">
        <w:rPr>
          <w:lang w:val="es-ES"/>
        </w:rPr>
        <w:t>OPCIÓN 2</w: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843807" w:rsidRPr="00843807" w:rsidRDefault="00843807" w:rsidP="00843807">
      <w:pPr>
        <w:rPr>
          <w:lang w:val="es-ES"/>
        </w:rPr>
      </w:pPr>
    </w:p>
    <w:p w:rsidR="00843807" w:rsidRPr="00843807" w:rsidRDefault="00843807" w:rsidP="00843807">
      <w:pPr>
        <w:rPr>
          <w:lang w:val="es-ES"/>
        </w:rPr>
      </w:pPr>
      <w:r w:rsidRPr="00843807">
        <w:rPr>
          <w:lang w:val="es-ES"/>
        </w:rPr>
        <w:t>2. Complete un informe sobre cada libro o artículo, usando el "Formulario para Informes de Lectura" que se encuentra en el "Paquete Académico".</w:t>
      </w:r>
    </w:p>
    <w:p w:rsidR="00843807" w:rsidRPr="00843807" w:rsidRDefault="00843807" w:rsidP="00843807">
      <w:pPr>
        <w:rPr>
          <w:lang w:val="es-ES"/>
        </w:rPr>
      </w:pPr>
    </w:p>
    <w:p w:rsidR="00843807" w:rsidRPr="00843807" w:rsidRDefault="00843807" w:rsidP="00843807">
      <w:pPr>
        <w:rPr>
          <w:lang w:val="es-ES"/>
        </w:rPr>
      </w:pPr>
      <w:r w:rsidRPr="00843807">
        <w:rPr>
          <w:lang w:val="es-ES"/>
        </w:rPr>
        <w:t>3. Prepárese para compartir lo que está aprendiendo en su lectura y entregar los informes.</w:t>
      </w:r>
      <w:r w:rsidRPr="00843807">
        <w:rPr>
          <w:lang w:val="es-ES"/>
        </w:rPr>
        <w:br w:type="page"/>
      </w:r>
    </w:p>
    <w:p w:rsidR="00843807" w:rsidRPr="00843807" w:rsidRDefault="00015B3E" w:rsidP="00843807">
      <w:pPr>
        <w:rPr>
          <w:lang w:val="es-ES"/>
        </w:rPr>
      </w:pPr>
      <w:r>
        <w:lastRenderedPageBreak/>
        <w:pict>
          <v:rect id="_x0000_i1055" style="width:0;height:1.5pt" o:hralign="center" o:hrstd="t" o:hr="t" fillcolor="#a0a0a0" stroked="f"/>
        </w:pict>
      </w:r>
      <w:r w:rsidR="00843807" w:rsidRPr="00843807">
        <w:rPr>
          <w:b/>
          <w:lang w:val="es-ES"/>
        </w:rPr>
        <w:t>EL PROYECTO ESCRITO OPCIONAL</w:t>
      </w:r>
    </w:p>
    <w:p w:rsidR="00843807" w:rsidRPr="00843807" w:rsidRDefault="00015B3E" w:rsidP="00843807">
      <w:pPr>
        <w:rPr>
          <w:lang w:val="es-ES"/>
        </w:rPr>
      </w:pPr>
      <w:r>
        <w:pict>
          <v:rect id="_x0000_i1056" style="width:0;height:1.5pt" o:hralign="center" o:hrstd="t" o:hr="t" fillcolor="#a0a0a0" stroked="f"/>
        </w:pic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Escriba un proyecto de 8-10 páginas, analizando un pasaje breve de uno de los cuatro evangelios. Siga los pasos específicos presentados aquí, y las "Pautas para escribir un ensayo", documento que se encuentra en el "Paquete Académico". No debe usar el mismo pasaje que ha usado para otro curso. </w:t>
      </w:r>
    </w:p>
    <w:p w:rsidR="00843807" w:rsidRPr="00843807" w:rsidRDefault="00843807" w:rsidP="00843807">
      <w:pPr>
        <w:rPr>
          <w:lang w:val="es-ES"/>
        </w:rPr>
      </w:pPr>
    </w:p>
    <w:p w:rsidR="00843807" w:rsidRPr="00843807" w:rsidRDefault="00843807" w:rsidP="00843807">
      <w:pPr>
        <w:rPr>
          <w:b/>
          <w:bCs/>
          <w:lang w:val="es-ES"/>
        </w:rPr>
      </w:pPr>
      <w:r w:rsidRPr="00843807">
        <w:rPr>
          <w:b/>
          <w:bCs/>
          <w:lang w:val="es-ES"/>
        </w:rPr>
        <w:t>Pasos Específicos</w:t>
      </w:r>
    </w:p>
    <w:p w:rsidR="00843807" w:rsidRPr="00843807" w:rsidRDefault="00843807" w:rsidP="00843807">
      <w:pPr>
        <w:rPr>
          <w:b/>
          <w:lang w:val="es-ES"/>
        </w:rPr>
      </w:pPr>
    </w:p>
    <w:p w:rsidR="00843807" w:rsidRPr="00843807" w:rsidRDefault="00843807" w:rsidP="00843807">
      <w:pPr>
        <w:rPr>
          <w:lang w:val="es-ES"/>
        </w:rPr>
      </w:pPr>
      <w:r w:rsidRPr="00843807">
        <w:rPr>
          <w:lang w:val="es-ES"/>
        </w:rPr>
        <w:t>1. Seleccione un pasaje breve, posiblemente 1-6 versículos, de uno de los cuatro evangelios. Seleccione un pasaje que es un poco difícil de entender al principio, algo que despierte su curiosidad y su interés. </w: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3. Busque respuestas para estas preguntas. Lea diferentes versiones de la Biblia. Estudie el contexto del pasaje. Busque pasajes paralelos. Busque palabras en un diccionario.  </w:t>
      </w:r>
    </w:p>
    <w:p w:rsidR="00843807" w:rsidRPr="00843807" w:rsidRDefault="00843807" w:rsidP="00843807">
      <w:pPr>
        <w:rPr>
          <w:lang w:val="es-ES"/>
        </w:rPr>
      </w:pPr>
    </w:p>
    <w:p w:rsidR="00843807" w:rsidRPr="00843807" w:rsidRDefault="00843807" w:rsidP="00843807">
      <w:pPr>
        <w:rPr>
          <w:lang w:val="es-ES"/>
        </w:rPr>
      </w:pPr>
      <w:r w:rsidRPr="00843807">
        <w:rPr>
          <w:lang w:val="es-ES"/>
        </w:rPr>
        <w:t>4. Estudie el trasfondo histórico del pasaje. Los videos de este curso proveen bastante información, pero puede leer también otros materiales en los "Recursos para Lectura Opcional Adicional". </w: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5. Si ha estudiado Griego, busque el pasaje en el Nuevo Testamento en Griego, y busque las palabras en un diccionario griego.  </w: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6. Si tiene algún programa de software electrónico como </w:t>
      </w:r>
      <w:r w:rsidRPr="00843807">
        <w:rPr>
          <w:i/>
          <w:iCs/>
          <w:lang w:val="es-ES"/>
        </w:rPr>
        <w:t>Logos</w:t>
      </w:r>
      <w:r w:rsidRPr="00843807">
        <w:rPr>
          <w:lang w:val="es-ES"/>
        </w:rPr>
        <w:t xml:space="preserve"> o </w:t>
      </w:r>
      <w:r w:rsidRPr="00843807">
        <w:rPr>
          <w:i/>
          <w:iCs/>
          <w:lang w:val="es-ES"/>
        </w:rPr>
        <w:t>BibleWorks</w:t>
      </w:r>
      <w:r w:rsidRPr="00843807">
        <w:rPr>
          <w:lang w:val="es-ES"/>
        </w:rPr>
        <w:t>, puede utilizar estas herramientas para su análisis del pasaje. Hay algunos programas gratuitos como </w:t>
      </w:r>
      <w:r w:rsidRPr="00843807">
        <w:rPr>
          <w:i/>
          <w:iCs/>
          <w:lang w:val="es-ES"/>
        </w:rPr>
        <w:t>E-Sword</w:t>
      </w:r>
      <w:r w:rsidRPr="00843807">
        <w:rPr>
          <w:lang w:val="es-ES"/>
        </w:rPr>
        <w:t xml:space="preserve"> o </w:t>
      </w:r>
      <w:r w:rsidRPr="00843807">
        <w:rPr>
          <w:i/>
          <w:iCs/>
          <w:lang w:val="es-ES"/>
        </w:rPr>
        <w:t>Gateway</w:t>
      </w:r>
      <w:r w:rsidRPr="00843807">
        <w:rPr>
          <w:lang w:val="es-ES"/>
        </w:rPr>
        <w:t>. Vea los "Recursos para Lectura Opcional Adicional" para encontrar estos programas.</w:t>
      </w:r>
    </w:p>
    <w:p w:rsidR="00843807" w:rsidRPr="00843807" w:rsidRDefault="00843807" w:rsidP="00843807">
      <w:pPr>
        <w:rPr>
          <w:lang w:val="es-ES"/>
        </w:rPr>
      </w:pPr>
    </w:p>
    <w:p w:rsidR="00843807" w:rsidRPr="00843807" w:rsidRDefault="00843807" w:rsidP="00843807">
      <w:pPr>
        <w:rPr>
          <w:lang w:val="es-ES"/>
        </w:rPr>
      </w:pPr>
      <w:r w:rsidRPr="00843807">
        <w:rPr>
          <w:lang w:val="es-ES"/>
        </w:rPr>
        <w:t>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Opcional Adicional" para encontrar comentarios. </w:t>
      </w:r>
    </w:p>
    <w:p w:rsidR="00843807" w:rsidRPr="00843807" w:rsidRDefault="00843807" w:rsidP="00843807">
      <w:pPr>
        <w:rPr>
          <w:lang w:val="es-ES"/>
        </w:rPr>
      </w:pPr>
    </w:p>
    <w:p w:rsidR="00843807" w:rsidRPr="00843807" w:rsidRDefault="00843807" w:rsidP="00843807">
      <w:pPr>
        <w:rPr>
          <w:lang w:val="es-ES"/>
        </w:rPr>
      </w:pPr>
      <w:r w:rsidRPr="00843807">
        <w:rPr>
          <w:lang w:val="es-ES"/>
        </w:rPr>
        <w:t>8. Escriba una primera versión del proyecto. Haga un bosquejo y comience a escribir. Siga las "Pautas para Escribir un Ensayo". </w: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843807" w:rsidRPr="00843807" w:rsidRDefault="00843807" w:rsidP="00843807">
      <w:pPr>
        <w:rPr>
          <w:lang w:val="es-ES"/>
        </w:rPr>
      </w:pPr>
    </w:p>
    <w:p w:rsidR="00843807" w:rsidRPr="00843807" w:rsidRDefault="00843807" w:rsidP="00843807">
      <w:pPr>
        <w:rPr>
          <w:lang w:val="es-ES"/>
        </w:rPr>
      </w:pPr>
      <w:r w:rsidRPr="00843807">
        <w:rPr>
          <w:lang w:val="es-ES"/>
        </w:rPr>
        <w:t>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843807" w:rsidRPr="00843807" w:rsidRDefault="00843807" w:rsidP="00843807">
      <w:pPr>
        <w:rPr>
          <w:lang w:val="es-ES"/>
        </w:rPr>
      </w:pPr>
    </w:p>
    <w:p w:rsidR="00843807" w:rsidRPr="00843807" w:rsidRDefault="00843807" w:rsidP="00843807">
      <w:pPr>
        <w:rPr>
          <w:lang w:val="es-ES"/>
        </w:rPr>
      </w:pPr>
      <w:r w:rsidRPr="00843807">
        <w:rPr>
          <w:lang w:val="es-ES"/>
        </w:rPr>
        <w:t xml:space="preserve">11. Ponga notas al pie de página donde haya usado ideas de otra fuente, o donde haya citado otra fuente. Incluya estas fuentes en la bibliografía al final. </w:t>
      </w:r>
    </w:p>
    <w:p w:rsidR="00843807" w:rsidRPr="00843807" w:rsidRDefault="00843807" w:rsidP="00843807">
      <w:pPr>
        <w:rPr>
          <w:lang w:val="es-ES"/>
        </w:rPr>
      </w:pPr>
    </w:p>
    <w:p w:rsidR="00843807" w:rsidRPr="00843807" w:rsidRDefault="00843807" w:rsidP="00843807">
      <w:pPr>
        <w:rPr>
          <w:lang w:val="es-ES"/>
        </w:rPr>
      </w:pPr>
      <w:r w:rsidRPr="00843807">
        <w:rPr>
          <w:lang w:val="es-ES"/>
        </w:rPr>
        <w:t>12. Escriba la versión final del proyecto. Consulte de nuevo las "Pautas para Escribir un Ensayo". </w:t>
      </w:r>
    </w:p>
    <w:p w:rsidR="00843807" w:rsidRPr="00843807" w:rsidRDefault="00843807" w:rsidP="00843807">
      <w:pPr>
        <w:rPr>
          <w:lang w:val="es-ES"/>
        </w:rPr>
      </w:pPr>
    </w:p>
    <w:p w:rsidR="00843807" w:rsidRPr="00843807" w:rsidRDefault="00843807" w:rsidP="00843807">
      <w:pPr>
        <w:rPr>
          <w:lang w:val="es-ES"/>
        </w:rPr>
      </w:pPr>
      <w:r w:rsidRPr="00843807">
        <w:rPr>
          <w:lang w:val="es-ES"/>
        </w:rPr>
        <w:lastRenderedPageBreak/>
        <w:t>13. Lea repetidas veces el proyecto, y redáctelo hasta que fluya claramente y sea fácil de entender. Corrija los errores de ortografía y gramática.</w:t>
      </w:r>
    </w:p>
    <w:p w:rsidR="00843807" w:rsidRPr="00843807" w:rsidRDefault="00843807" w:rsidP="00843807">
      <w:pPr>
        <w:rPr>
          <w:lang w:val="es-ES"/>
        </w:rPr>
      </w:pPr>
    </w:p>
    <w:p w:rsidR="00843807" w:rsidRPr="00843807" w:rsidRDefault="00843807" w:rsidP="00843807">
      <w:pPr>
        <w:rPr>
          <w:lang w:val="es-ES"/>
        </w:rPr>
      </w:pPr>
    </w:p>
    <w:sectPr w:rsidR="00843807" w:rsidRPr="00843807" w:rsidSect="00C74B29">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59" w:rsidRDefault="00E43859" w:rsidP="00C74B29">
      <w:r>
        <w:separator/>
      </w:r>
    </w:p>
  </w:endnote>
  <w:endnote w:type="continuationSeparator" w:id="0">
    <w:p w:rsidR="00E43859" w:rsidRDefault="00E43859"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015B3E">
        <w:pPr>
          <w:pStyle w:val="Footer"/>
          <w:jc w:val="center"/>
        </w:pPr>
        <w:fldSimple w:instr=" PAGE   \* MERGEFORMAT ">
          <w:r w:rsidR="00291A34">
            <w:rPr>
              <w:noProof/>
            </w:rPr>
            <w:t>2</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59" w:rsidRDefault="00E43859" w:rsidP="00C74B29">
      <w:r>
        <w:separator/>
      </w:r>
    </w:p>
  </w:footnote>
  <w:footnote w:type="continuationSeparator" w:id="0">
    <w:p w:rsidR="00E43859" w:rsidRDefault="00E43859"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5B3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379B"/>
    <w:rsid w:val="00177BCC"/>
    <w:rsid w:val="00185D46"/>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903C7"/>
    <w:rsid w:val="00291A34"/>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16BD"/>
    <w:rsid w:val="003E00A3"/>
    <w:rsid w:val="003F5B6C"/>
    <w:rsid w:val="003F685A"/>
    <w:rsid w:val="003F7DCF"/>
    <w:rsid w:val="00401D3C"/>
    <w:rsid w:val="00403329"/>
    <w:rsid w:val="00421CEA"/>
    <w:rsid w:val="00424313"/>
    <w:rsid w:val="004376E9"/>
    <w:rsid w:val="00440978"/>
    <w:rsid w:val="0044635F"/>
    <w:rsid w:val="00447095"/>
    <w:rsid w:val="004509B3"/>
    <w:rsid w:val="0045583E"/>
    <w:rsid w:val="00457CC5"/>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C549A"/>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87A17"/>
    <w:rsid w:val="006918E8"/>
    <w:rsid w:val="0069384D"/>
    <w:rsid w:val="006B1678"/>
    <w:rsid w:val="006B1FD6"/>
    <w:rsid w:val="006B3661"/>
    <w:rsid w:val="006C2F1E"/>
    <w:rsid w:val="006C2F2B"/>
    <w:rsid w:val="006F1BFB"/>
    <w:rsid w:val="006F5EF4"/>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B02B5"/>
    <w:rsid w:val="008B562F"/>
    <w:rsid w:val="008B6063"/>
    <w:rsid w:val="008E2049"/>
    <w:rsid w:val="008E389D"/>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E05BDB"/>
    <w:rsid w:val="00E0643A"/>
    <w:rsid w:val="00E227A7"/>
    <w:rsid w:val="00E23BCF"/>
    <w:rsid w:val="00E43859"/>
    <w:rsid w:val="00E46D65"/>
    <w:rsid w:val="00E52033"/>
    <w:rsid w:val="00E618D3"/>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17DF6"/>
    <w:rsid w:val="00F246DB"/>
    <w:rsid w:val="00F24E1A"/>
    <w:rsid w:val="00F27749"/>
    <w:rsid w:val="00F34506"/>
    <w:rsid w:val="00F413EB"/>
    <w:rsid w:val="00F4649E"/>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472502">
      <w:bodyDiv w:val="1"/>
      <w:marLeft w:val="0"/>
      <w:marRight w:val="0"/>
      <w:marTop w:val="0"/>
      <w:marBottom w:val="0"/>
      <w:divBdr>
        <w:top w:val="none" w:sz="0" w:space="0" w:color="auto"/>
        <w:left w:val="none" w:sz="0" w:space="0" w:color="auto"/>
        <w:bottom w:val="none" w:sz="0" w:space="0" w:color="auto"/>
        <w:right w:val="none" w:sz="0" w:space="0" w:color="auto"/>
      </w:divBdr>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62309306">
      <w:bodyDiv w:val="1"/>
      <w:marLeft w:val="0"/>
      <w:marRight w:val="0"/>
      <w:marTop w:val="0"/>
      <w:marBottom w:val="0"/>
      <w:divBdr>
        <w:top w:val="none" w:sz="0" w:space="0" w:color="auto"/>
        <w:left w:val="none" w:sz="0" w:space="0" w:color="auto"/>
        <w:bottom w:val="none" w:sz="0" w:space="0" w:color="auto"/>
        <w:right w:val="none" w:sz="0" w:space="0" w:color="auto"/>
      </w:divBdr>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oi.org/es/" TargetMode="External"/><Relationship Id="rId5" Type="http://schemas.openxmlformats.org/officeDocument/2006/relationships/webSettings" Target="webSettings.xml"/><Relationship Id="rId10" Type="http://schemas.openxmlformats.org/officeDocument/2006/relationships/hyperlink" Target="http://www.felire.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20B3B-38B1-4537-A005-A99A431F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16446</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6</cp:revision>
  <cp:lastPrinted>2018-08-08T20:36:00Z</cp:lastPrinted>
  <dcterms:created xsi:type="dcterms:W3CDTF">2018-08-08T20:53:00Z</dcterms:created>
  <dcterms:modified xsi:type="dcterms:W3CDTF">2018-08-10T21:12:00Z</dcterms:modified>
</cp:coreProperties>
</file>